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C0E" w:rsidRDefault="0048420B" w:rsidP="001274C7">
      <w:pPr>
        <w:rPr>
          <w:b/>
          <w:noProof/>
          <w:sz w:val="28"/>
          <w:szCs w:val="28"/>
        </w:rPr>
      </w:pPr>
      <w:r w:rsidRPr="002A1D75">
        <w:rPr>
          <w:b/>
          <w:noProof/>
          <w:sz w:val="28"/>
          <w:szCs w:val="28"/>
        </w:rPr>
        <w:drawing>
          <wp:anchor distT="0" distB="0" distL="114300" distR="114300" simplePos="0" relativeHeight="251654656" behindDoc="0" locked="0" layoutInCell="1" allowOverlap="1" wp14:anchorId="61B0CEEA" wp14:editId="56FEDBF8">
            <wp:simplePos x="0" y="0"/>
            <wp:positionH relativeFrom="column">
              <wp:posOffset>228600</wp:posOffset>
            </wp:positionH>
            <wp:positionV relativeFrom="paragraph">
              <wp:posOffset>190500</wp:posOffset>
            </wp:positionV>
            <wp:extent cx="93726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sasC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r w:rsidR="001274C7">
        <w:rPr>
          <w:b/>
          <w:noProof/>
          <w:sz w:val="28"/>
          <w:szCs w:val="28"/>
        </w:rPr>
        <w:t xml:space="preserve"> </w:t>
      </w:r>
    </w:p>
    <w:p w:rsidR="00493C0E" w:rsidRDefault="00493C0E" w:rsidP="001274C7">
      <w:pPr>
        <w:rPr>
          <w:b/>
          <w:noProof/>
          <w:sz w:val="28"/>
          <w:szCs w:val="28"/>
        </w:rPr>
      </w:pPr>
    </w:p>
    <w:p w:rsidR="00493C0E" w:rsidRPr="007F0E99" w:rsidRDefault="006E6441" w:rsidP="002A1D75">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5995035</wp:posOffset>
            </wp:positionH>
            <wp:positionV relativeFrom="paragraph">
              <wp:posOffset>4445</wp:posOffset>
            </wp:positionV>
            <wp:extent cx="1564005" cy="6019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005" cy="601980"/>
                    </a:xfrm>
                    <a:prstGeom prst="rect">
                      <a:avLst/>
                    </a:prstGeom>
                  </pic:spPr>
                </pic:pic>
              </a:graphicData>
            </a:graphic>
            <wp14:sizeRelH relativeFrom="page">
              <wp14:pctWidth>0</wp14:pctWidth>
            </wp14:sizeRelH>
            <wp14:sizeRelV relativeFrom="page">
              <wp14:pctHeight>0</wp14:pctHeight>
            </wp14:sizeRelV>
          </wp:anchor>
        </w:drawing>
      </w:r>
    </w:p>
    <w:p w:rsidR="00C845A7" w:rsidRPr="007F0E99" w:rsidRDefault="00C845A7" w:rsidP="006E6441">
      <w:pPr>
        <w:jc w:val="center"/>
        <w:rPr>
          <w:rFonts w:ascii="Avenir LT Std 65 Medium" w:hAnsi="Avenir LT Std 65 Medium"/>
          <w:b/>
          <w:color w:val="404040" w:themeColor="text1" w:themeTint="BF"/>
          <w:sz w:val="28"/>
          <w:szCs w:val="28"/>
        </w:rPr>
      </w:pPr>
      <w:r w:rsidRPr="007F0E99">
        <w:rPr>
          <w:rFonts w:ascii="Avenir LT Std 65 Medium" w:hAnsi="Avenir LT Std 65 Medium"/>
          <w:b/>
          <w:color w:val="404040" w:themeColor="text1" w:themeTint="BF"/>
          <w:sz w:val="28"/>
          <w:szCs w:val="28"/>
        </w:rPr>
        <w:t>“KCMO FILM DEVELOPMENT PROGRAM”</w:t>
      </w:r>
      <w:r w:rsidRPr="007F0E99">
        <w:rPr>
          <w:rFonts w:ascii="Avenir LT Std 65 Medium" w:hAnsi="Avenir LT Std 65 Medium"/>
          <w:b/>
          <w:color w:val="404040" w:themeColor="text1" w:themeTint="BF"/>
          <w:sz w:val="28"/>
          <w:szCs w:val="28"/>
        </w:rPr>
        <w:br/>
      </w:r>
      <w:r w:rsidR="00A04D7F">
        <w:rPr>
          <w:rFonts w:ascii="Avenir LT Std 65 Medium" w:hAnsi="Avenir LT Std 65 Medium"/>
          <w:b/>
          <w:color w:val="404040" w:themeColor="text1" w:themeTint="BF"/>
          <w:sz w:val="28"/>
          <w:szCs w:val="28"/>
        </w:rPr>
        <w:t xml:space="preserve">       </w:t>
      </w:r>
      <w:r w:rsidRPr="007F0E99">
        <w:rPr>
          <w:rFonts w:ascii="Avenir LT Std 65 Medium" w:hAnsi="Avenir LT Std 65 Medium"/>
          <w:b/>
          <w:color w:val="404040" w:themeColor="text1" w:themeTint="BF"/>
          <w:sz w:val="28"/>
          <w:szCs w:val="28"/>
        </w:rPr>
        <w:t xml:space="preserve">FILM INCENTIVE REBATE PROGRAM </w:t>
      </w:r>
      <w:r w:rsidR="002B54AE">
        <w:rPr>
          <w:rFonts w:ascii="Avenir LT Std 65 Medium" w:hAnsi="Avenir LT Std 65 Medium"/>
          <w:b/>
          <w:color w:val="404040" w:themeColor="text1" w:themeTint="BF"/>
          <w:sz w:val="28"/>
          <w:szCs w:val="28"/>
        </w:rPr>
        <w:t>INSTRUCTIONS</w:t>
      </w:r>
    </w:p>
    <w:p w:rsidR="00C845A7" w:rsidRPr="0048420B" w:rsidRDefault="00C845A7" w:rsidP="00C845A7">
      <w:pPr>
        <w:rPr>
          <w:rFonts w:ascii="Avenir LT Std 65 Medium" w:hAnsi="Avenir LT Std 65 Medium"/>
          <w:b/>
          <w:color w:val="404040" w:themeColor="text1" w:themeTint="BF"/>
          <w:sz w:val="16"/>
          <w:szCs w:val="16"/>
        </w:rPr>
      </w:pPr>
    </w:p>
    <w:p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16ED0"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rsidR="00895C24" w:rsidRPr="0048420B" w:rsidRDefault="00895C24" w:rsidP="00C845A7">
      <w:pPr>
        <w:rPr>
          <w:rFonts w:ascii="Avenir LT Std 65 Medium" w:hAnsi="Avenir LT Std 65 Medium"/>
          <w:sz w:val="20"/>
          <w:szCs w:val="20"/>
        </w:rPr>
      </w:pPr>
    </w:p>
    <w:p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71DAFB"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rsidR="00E867DE" w:rsidRPr="0013064D" w:rsidRDefault="00E867DE" w:rsidP="00E867DE">
      <w:pPr>
        <w:rPr>
          <w:rFonts w:ascii="Avenir LT Std 65 Medium" w:hAnsi="Avenir LT Std 65 Medium"/>
          <w:sz w:val="12"/>
          <w:szCs w:val="12"/>
        </w:rPr>
      </w:pPr>
    </w:p>
    <w:p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0"/>
          <w:type w:val="continuous"/>
          <w:pgSz w:w="15840" w:h="12240" w:orient="landscape"/>
          <w:pgMar w:top="-96" w:right="720" w:bottom="720" w:left="720" w:header="144" w:footer="300" w:gutter="0"/>
          <w:cols w:space="720"/>
          <w:docGrid w:linePitch="360"/>
        </w:sectPr>
      </w:pP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rsidR="00E867DE" w:rsidRPr="00043883" w:rsidRDefault="00E867DE" w:rsidP="00E867DE">
      <w:pPr>
        <w:rPr>
          <w:rFonts w:ascii="Avenir LT Std 65 Medium" w:hAnsi="Avenir LT Std 65 Medium"/>
          <w:sz w:val="12"/>
          <w:szCs w:val="12"/>
          <w:u w:val="single"/>
        </w:rPr>
      </w:pPr>
    </w:p>
    <w:p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productions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1"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Minimum # hotel room nights (200 feature; 100 TV Show; 5</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4931E0">
        <w:rPr>
          <w:rFonts w:ascii="Avenir LT Std 65 Medium" w:hAnsi="Avenir LT Std 65 Medium" w:cs="Arial"/>
          <w:i/>
          <w:sz w:val="20"/>
          <w:szCs w:val="20"/>
        </w:rPr>
        <w:t>or</w:t>
      </w:r>
      <w:r w:rsidRPr="004931E0">
        <w:rPr>
          <w:rFonts w:ascii="Avenir LT Std 65 Medium" w:hAnsi="Avenir LT Std 65 Medium" w:cs="Arial"/>
          <w:sz w:val="20"/>
          <w:szCs w:val="20"/>
        </w:rPr>
        <w:t xml:space="preserve"> </w:t>
      </w:r>
    </w:p>
    <w:p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4931E0">
        <w:rPr>
          <w:rFonts w:ascii="Avenir LT Std 65 Medium" w:hAnsi="Avenir LT Std 65 Medium" w:cs="Arial"/>
          <w:i/>
          <w:sz w:val="20"/>
          <w:szCs w:val="20"/>
        </w:rPr>
        <w:t>or</w:t>
      </w:r>
      <w:r w:rsidRPr="004931E0">
        <w:rPr>
          <w:rFonts w:ascii="Avenir LT Std 65 Medium" w:hAnsi="Avenir LT Std 65 Medium" w:cs="Arial"/>
          <w:sz w:val="20"/>
          <w:szCs w:val="20"/>
        </w:rPr>
        <w:t xml:space="preserve"> </w:t>
      </w:r>
    </w:p>
    <w:p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all of the required paperwork?</w:t>
      </w:r>
    </w:p>
    <w:p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rsidR="004931E0" w:rsidRPr="004931E0" w:rsidRDefault="00232ACE" w:rsidP="000075B2">
      <w:pPr>
        <w:pStyle w:val="Default"/>
        <w:numPr>
          <w:ilvl w:val="0"/>
          <w:numId w:val="16"/>
        </w:numPr>
        <w:spacing w:before="40" w:after="20"/>
        <w:rPr>
          <w:rFonts w:ascii="Avenir LT Std 65 Medium" w:hAnsi="Avenir LT Std 65 Medium" w:cs="Arial"/>
          <w:sz w:val="20"/>
          <w:szCs w:val="20"/>
        </w:rPr>
      </w:pPr>
      <w:r>
        <w:rPr>
          <w:rFonts w:ascii="Avenir LT Std 65 Medium" w:hAnsi="Avenir LT Std 65 Medium" w:cs="Arial"/>
          <w:sz w:val="20"/>
          <w:szCs w:val="20"/>
        </w:rPr>
        <w:t xml:space="preserve">$300,000 – </w:t>
      </w:r>
      <w:r w:rsidR="004931E0" w:rsidRPr="004931E0">
        <w:rPr>
          <w:rFonts w:ascii="Avenir LT Std 65 Medium" w:hAnsi="Avenir LT Std 65 Medium" w:cs="Arial"/>
          <w:sz w:val="20"/>
          <w:szCs w:val="20"/>
        </w:rPr>
        <w:t>Feature Film with budget over $1</w:t>
      </w:r>
      <w:r>
        <w:rPr>
          <w:rFonts w:ascii="Avenir LT Std 65 Medium" w:hAnsi="Avenir LT Std 65 Medium" w:cs="Arial"/>
          <w:sz w:val="20"/>
          <w:szCs w:val="20"/>
        </w:rPr>
        <w:t xml:space="preserve"> million</w:t>
      </w:r>
      <w:r w:rsidR="004931E0" w:rsidRPr="004931E0">
        <w:rPr>
          <w:rFonts w:ascii="Avenir LT Std 65 Medium" w:hAnsi="Avenir LT Std 65 Medium" w:cs="Arial"/>
          <w:sz w:val="20"/>
          <w:szCs w:val="20"/>
        </w:rPr>
        <w:t xml:space="preserv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4931E0">
        <w:rPr>
          <w:rFonts w:ascii="Avenir LT Std 65 Medium" w:hAnsi="Avenir LT Std 65 Medium" w:cs="Arial"/>
          <w:sz w:val="20"/>
          <w:szCs w:val="20"/>
        </w:rPr>
        <w:t>$100,000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Fea</w:t>
      </w:r>
      <w:r w:rsidR="00232ACE">
        <w:rPr>
          <w:rFonts w:ascii="Avenir LT Std 65 Medium" w:hAnsi="Avenir LT Std 65 Medium" w:cs="Arial"/>
          <w:sz w:val="20"/>
          <w:szCs w:val="20"/>
        </w:rPr>
        <w:t>ture Film with budget under $1 million</w:t>
      </w:r>
      <w:r w:rsidRPr="004931E0">
        <w:rPr>
          <w:rFonts w:ascii="Avenir LT Std 65 Medium" w:hAnsi="Avenir LT Std 65 Medium" w:cs="Arial"/>
          <w:sz w:val="20"/>
          <w:szCs w:val="20"/>
        </w:rPr>
        <w:t xml:space="preserv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4931E0">
        <w:rPr>
          <w:rFonts w:ascii="Avenir LT Std 65 Medium" w:hAnsi="Avenir LT Std 65 Medium" w:cs="Arial"/>
          <w:sz w:val="20"/>
          <w:szCs w:val="20"/>
        </w:rPr>
        <w:t>$50,000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TV Show per episode (scripted or unscripted)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4931E0">
        <w:rPr>
          <w:rFonts w:ascii="Avenir LT Std 65 Medium" w:hAnsi="Avenir LT Std 65 Medium" w:cs="Arial"/>
          <w:sz w:val="20"/>
          <w:szCs w:val="20"/>
        </w:rPr>
        <w:t>$200,000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4931E0">
        <w:rPr>
          <w:rFonts w:ascii="Avenir LT Std 65 Medium" w:hAnsi="Avenir LT Std 65 Medium" w:cs="Arial"/>
          <w:sz w:val="20"/>
          <w:szCs w:val="20"/>
        </w:rPr>
        <w:t>$75,000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4931E0">
        <w:rPr>
          <w:rFonts w:ascii="Avenir LT Std 65 Medium" w:hAnsi="Avenir LT Std 65 Medium" w:cs="Arial"/>
          <w:sz w:val="20"/>
          <w:szCs w:val="20"/>
        </w:rPr>
        <w:t>$25,000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Regional commercial or corporate video </w:t>
      </w:r>
    </w:p>
    <w:p w:rsidR="004931E0" w:rsidRPr="004931E0" w:rsidRDefault="004931E0" w:rsidP="004931E0">
      <w:pPr>
        <w:pStyle w:val="Default"/>
        <w:numPr>
          <w:ilvl w:val="0"/>
          <w:numId w:val="16"/>
        </w:numPr>
        <w:rPr>
          <w:rFonts w:ascii="Avenir LT Std 65 Medium" w:hAnsi="Avenir LT Std 65 Medium" w:cs="Arial"/>
          <w:sz w:val="20"/>
          <w:szCs w:val="20"/>
        </w:rPr>
      </w:pPr>
      <w:r w:rsidRPr="004931E0">
        <w:rPr>
          <w:rFonts w:ascii="Avenir LT Std 65 Medium" w:hAnsi="Avenir LT Std 65 Medium" w:cs="Arial"/>
          <w:sz w:val="20"/>
          <w:szCs w:val="20"/>
        </w:rPr>
        <w:t>$10,000</w:t>
      </w:r>
      <w:r w:rsidR="00232ACE">
        <w:rPr>
          <w:rFonts w:ascii="Avenir LT Std 65 Medium" w:hAnsi="Avenir LT Std 65 Medium" w:cs="Arial"/>
          <w:sz w:val="20"/>
          <w:szCs w:val="20"/>
        </w:rPr>
        <w:t xml:space="preserve"> –</w:t>
      </w:r>
      <w:r w:rsidRPr="004931E0">
        <w:rPr>
          <w:rFonts w:ascii="Avenir LT Std 65 Medium" w:hAnsi="Avenir LT Std 65 Medium" w:cs="Arial"/>
          <w:sz w:val="20"/>
          <w:szCs w:val="20"/>
        </w:rPr>
        <w:t xml:space="preserve"> Short film or music video </w:t>
      </w:r>
    </w:p>
    <w:p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rsidR="007B2199" w:rsidRDefault="007B2199" w:rsidP="009863DA">
      <w:pPr>
        <w:rPr>
          <w:rFonts w:ascii="Avenir LT Std 65 Medium" w:eastAsiaTheme="minorHAnsi" w:hAnsi="Avenir LT Std 65 Medium" w:cs="Arial"/>
          <w:b/>
          <w:color w:val="000000"/>
          <w:sz w:val="20"/>
          <w:szCs w:val="20"/>
        </w:rPr>
      </w:pPr>
    </w:p>
    <w:p w:rsidR="00C30F17" w:rsidRDefault="00C30F17" w:rsidP="009863DA">
      <w:pPr>
        <w:rPr>
          <w:rFonts w:ascii="Avenir LT Std 65 Medium" w:eastAsiaTheme="minorHAnsi" w:hAnsi="Avenir LT Std 65 Medium" w:cs="Arial"/>
          <w:b/>
          <w:color w:val="000000"/>
          <w:sz w:val="20"/>
          <w:szCs w:val="20"/>
        </w:rPr>
      </w:pPr>
    </w:p>
    <w:p w:rsidR="00C30F17" w:rsidRDefault="00C30F17" w:rsidP="00C30F17">
      <w:pPr>
        <w:pBdr>
          <w:bar w:val="single" w:sz="4" w:color="auto"/>
        </w:pBdr>
        <w:rPr>
          <w:rFonts w:ascii="Avenir LT Std 65 Medium" w:hAnsi="Avenir LT Std 65 Medium"/>
          <w:b/>
          <w:sz w:val="22"/>
          <w:szCs w:val="22"/>
        </w:rPr>
      </w:pPr>
    </w:p>
    <w:p w:rsidR="00C30F17" w:rsidRDefault="00C30F17" w:rsidP="00C30F17">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rsidR="00C30F17" w:rsidRPr="004128C6" w:rsidRDefault="00C30F17" w:rsidP="00C30F17">
      <w:pPr>
        <w:pBdr>
          <w:bar w:val="single" w:sz="4" w:color="auto"/>
        </w:pBdr>
        <w:rPr>
          <w:rFonts w:ascii="Avenir LT Std 65 Medium" w:hAnsi="Avenir LT Std 65 Medium"/>
          <w:b/>
          <w:sz w:val="22"/>
          <w:szCs w:val="22"/>
        </w:rPr>
      </w:pPr>
    </w:p>
    <w:p w:rsidR="00C30F17" w:rsidRPr="00E93AA8" w:rsidRDefault="00C30F17" w:rsidP="00C30F17">
      <w:pPr>
        <w:pBdr>
          <w:bar w:val="single" w:sz="4" w:color="auto"/>
        </w:pBdr>
        <w:rPr>
          <w:rFonts w:ascii="Avenir LT Std 65 Medium" w:hAnsi="Avenir LT Std 65 Medium"/>
          <w:b/>
          <w:sz w:val="12"/>
          <w:szCs w:val="12"/>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p>
    <w:p w:rsidR="00C30F17" w:rsidRPr="00E707C9"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sidRPr="00E707C9">
        <w:rPr>
          <w:rFonts w:ascii="Avenir LT Std 65 Medium" w:hAnsi="Avenir LT Std 65 Medium"/>
          <w:b/>
          <w:sz w:val="20"/>
          <w:szCs w:val="20"/>
        </w:rPr>
        <w:t>3.5</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$300,000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sidRPr="00EF4E8D">
        <w:rPr>
          <w:rFonts w:ascii="Avenir LT Std 65 Medium" w:eastAsiaTheme="minorEastAsia" w:hAnsi="Avenir LT Std 65 Medium" w:cs="Arial"/>
          <w:color w:val="0D0D0D" w:themeColor="text1" w:themeTint="F2"/>
          <w:kern w:val="24"/>
          <w:sz w:val="20"/>
          <w:szCs w:val="20"/>
        </w:rPr>
        <w:t xml:space="preserve"> Feature </w:t>
      </w:r>
      <w:r>
        <w:rPr>
          <w:rFonts w:ascii="Avenir LT Std 65 Medium" w:eastAsiaTheme="minorEastAsia" w:hAnsi="Avenir LT Std 65 Medium" w:cs="Arial"/>
          <w:color w:val="0D0D0D" w:themeColor="text1" w:themeTint="F2"/>
          <w:kern w:val="24"/>
          <w:sz w:val="20"/>
          <w:szCs w:val="20"/>
        </w:rPr>
        <w:t>f</w:t>
      </w:r>
      <w:r w:rsidRPr="00EF4E8D">
        <w:rPr>
          <w:rFonts w:ascii="Avenir LT Std 65 Medium" w:eastAsiaTheme="minorEastAsia" w:hAnsi="Avenir LT Std 65 Medium" w:cs="Arial"/>
          <w:color w:val="0D0D0D" w:themeColor="text1" w:themeTint="F2"/>
          <w:kern w:val="24"/>
          <w:sz w:val="20"/>
          <w:szCs w:val="20"/>
        </w:rPr>
        <w:t>ilm with budget over $1</w:t>
      </w:r>
      <w:r>
        <w:rPr>
          <w:rFonts w:ascii="Avenir LT Std 65 Medium" w:eastAsiaTheme="minorEastAsia" w:hAnsi="Avenir LT Std 65 Medium" w:cs="Arial"/>
          <w:color w:val="0D0D0D" w:themeColor="text1" w:themeTint="F2"/>
          <w:kern w:val="24"/>
          <w:sz w:val="20"/>
          <w:szCs w:val="20"/>
        </w:rPr>
        <w:t xml:space="preserve"> million</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$100,000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sidRPr="00EF4E8D">
        <w:rPr>
          <w:rFonts w:ascii="Avenir LT Std 65 Medium" w:eastAsiaTheme="minorEastAsia" w:hAnsi="Avenir LT Std 65 Medium" w:cs="Arial"/>
          <w:color w:val="0D0D0D" w:themeColor="text1" w:themeTint="F2"/>
          <w:kern w:val="24"/>
          <w:sz w:val="20"/>
          <w:szCs w:val="20"/>
        </w:rPr>
        <w:t xml:space="preserve"> Fea</w:t>
      </w:r>
      <w:r>
        <w:rPr>
          <w:rFonts w:ascii="Avenir LT Std 65 Medium" w:eastAsiaTheme="minorEastAsia" w:hAnsi="Avenir LT Std 65 Medium" w:cs="Arial"/>
          <w:color w:val="0D0D0D" w:themeColor="text1" w:themeTint="F2"/>
          <w:kern w:val="24"/>
          <w:sz w:val="20"/>
          <w:szCs w:val="20"/>
        </w:rPr>
        <w:t>ture film with budget under $1 million</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$50,000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sidRPr="00EF4E8D">
        <w:rPr>
          <w:rFonts w:ascii="Avenir LT Std 65 Medium" w:eastAsiaTheme="minorEastAsia" w:hAnsi="Avenir LT Std 65 Medium" w:cs="Arial"/>
          <w:color w:val="0D0D0D" w:themeColor="text1" w:themeTint="F2"/>
          <w:kern w:val="24"/>
          <w:sz w:val="20"/>
          <w:szCs w:val="20"/>
        </w:rPr>
        <w:t xml:space="preserve"> TV Show per episode (scripted or unscripted)</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$200,000</w:t>
      </w:r>
      <w:r>
        <w:rPr>
          <w:rFonts w:ascii="Avenir LT Std 65 Medium" w:hAnsi="Avenir LT Std 65 Medium" w:cs="Arial"/>
          <w:sz w:val="20"/>
          <w:szCs w:val="20"/>
        </w:rPr>
        <w:t xml:space="preserve"> –</w:t>
      </w:r>
      <w:r>
        <w:rPr>
          <w:rFonts w:ascii="Avenir LT Std 65 Medium" w:eastAsiaTheme="minorEastAsia" w:hAnsi="Avenir LT Std 65 Medium" w:cs="Arial"/>
          <w:color w:val="0D0D0D" w:themeColor="text1" w:themeTint="F2"/>
          <w:kern w:val="24"/>
          <w:sz w:val="20"/>
          <w:szCs w:val="20"/>
        </w:rPr>
        <w:t xml:space="preserve"> TV series or c</w:t>
      </w:r>
      <w:r w:rsidRPr="00EF4E8D">
        <w:rPr>
          <w:rFonts w:ascii="Avenir LT Std 65 Medium" w:eastAsiaTheme="minorEastAsia" w:hAnsi="Avenir LT Std 65 Medium" w:cs="Arial"/>
          <w:color w:val="0D0D0D" w:themeColor="text1" w:themeTint="F2"/>
          <w:kern w:val="24"/>
          <w:sz w:val="20"/>
          <w:szCs w:val="20"/>
        </w:rPr>
        <w:t>ommercial bundle</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$75,000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sidRPr="00EF4E8D">
        <w:rPr>
          <w:rFonts w:ascii="Avenir LT Std 65 Medium" w:eastAsiaTheme="minorEastAsia" w:hAnsi="Avenir LT Std 65 Medium" w:cs="Arial"/>
          <w:color w:val="0D0D0D" w:themeColor="text1" w:themeTint="F2"/>
          <w:kern w:val="24"/>
          <w:sz w:val="20"/>
          <w:szCs w:val="20"/>
        </w:rPr>
        <w:t xml:space="preserve"> National </w:t>
      </w:r>
      <w:r>
        <w:rPr>
          <w:rFonts w:ascii="Avenir LT Std 65 Medium" w:eastAsiaTheme="minorEastAsia" w:hAnsi="Avenir LT Std 65 Medium" w:cs="Arial"/>
          <w:color w:val="0D0D0D" w:themeColor="text1" w:themeTint="F2"/>
          <w:kern w:val="24"/>
          <w:sz w:val="20"/>
          <w:szCs w:val="20"/>
        </w:rPr>
        <w:t>c</w:t>
      </w:r>
      <w:r w:rsidRPr="00EF4E8D">
        <w:rPr>
          <w:rFonts w:ascii="Avenir LT Std 65 Medium" w:eastAsiaTheme="minorEastAsia" w:hAnsi="Avenir LT Std 65 Medium" w:cs="Arial"/>
          <w:color w:val="0D0D0D" w:themeColor="text1" w:themeTint="F2"/>
          <w:kern w:val="24"/>
          <w:sz w:val="20"/>
          <w:szCs w:val="20"/>
        </w:rPr>
        <w:t>ommercial</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$25,000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Pr>
          <w:rFonts w:ascii="Avenir LT Std 65 Medium" w:eastAsiaTheme="minorEastAsia" w:hAnsi="Avenir LT Std 65 Medium" w:cs="Arial"/>
          <w:color w:val="0D0D0D" w:themeColor="text1" w:themeTint="F2"/>
          <w:kern w:val="24"/>
          <w:sz w:val="20"/>
          <w:szCs w:val="20"/>
        </w:rPr>
        <w:t xml:space="preserve"> Regional</w:t>
      </w:r>
      <w:r w:rsidRPr="00EF4E8D">
        <w:rPr>
          <w:rFonts w:ascii="Avenir LT Std 65 Medium" w:eastAsiaTheme="minorEastAsia" w:hAnsi="Avenir LT Std 65 Medium" w:cs="Arial"/>
          <w:color w:val="0D0D0D" w:themeColor="text1" w:themeTint="F2"/>
          <w:kern w:val="24"/>
          <w:sz w:val="20"/>
          <w:szCs w:val="20"/>
        </w:rPr>
        <w:t xml:space="preserve"> commercial or corporate video</w:t>
      </w:r>
    </w:p>
    <w:p w:rsidR="00C30F17" w:rsidRPr="00EF4E8D" w:rsidRDefault="00C30F17" w:rsidP="00C30F17">
      <w:pPr>
        <w:pStyle w:val="ListParagraph"/>
        <w:numPr>
          <w:ilvl w:val="1"/>
          <w:numId w:val="17"/>
        </w:numPr>
        <w:kinsoku w:val="0"/>
        <w:overflowPunct w:val="0"/>
        <w:contextualSpacing w:val="0"/>
        <w:textAlignment w:val="baseline"/>
        <w:rPr>
          <w:rFonts w:ascii="Avenir LT Std 65 Medium" w:hAnsi="Avenir LT Std 65 Medium" w:cs="Arial"/>
          <w:color w:val="0D0D0D" w:themeColor="text1" w:themeTint="F2"/>
          <w:sz w:val="20"/>
          <w:szCs w:val="20"/>
        </w:rPr>
      </w:pPr>
      <w:r w:rsidRPr="00EF4E8D">
        <w:rPr>
          <w:rFonts w:ascii="Avenir LT Std 65 Medium" w:eastAsiaTheme="minorEastAsia" w:hAnsi="Avenir LT Std 65 Medium" w:cs="Arial"/>
          <w:color w:val="0D0D0D" w:themeColor="text1" w:themeTint="F2"/>
          <w:kern w:val="24"/>
          <w:sz w:val="20"/>
          <w:szCs w:val="20"/>
        </w:rPr>
        <w:t>$10,000</w:t>
      </w:r>
      <w:r>
        <w:rPr>
          <w:rFonts w:ascii="Avenir LT Std 65 Medium" w:eastAsiaTheme="minorEastAsia" w:hAnsi="Avenir LT Std 65 Medium" w:cs="Arial"/>
          <w:color w:val="0D0D0D" w:themeColor="text1" w:themeTint="F2"/>
          <w:kern w:val="24"/>
          <w:sz w:val="20"/>
          <w:szCs w:val="20"/>
        </w:rPr>
        <w:t xml:space="preserve"> </w:t>
      </w:r>
      <w:r>
        <w:rPr>
          <w:rFonts w:ascii="Avenir LT Std 65 Medium" w:hAnsi="Avenir LT Std 65 Medium" w:cs="Arial"/>
          <w:sz w:val="20"/>
          <w:szCs w:val="20"/>
        </w:rPr>
        <w:t>–</w:t>
      </w:r>
      <w:r>
        <w:rPr>
          <w:rFonts w:ascii="Avenir LT Std 65 Medium" w:eastAsiaTheme="minorEastAsia" w:hAnsi="Avenir LT Std 65 Medium" w:cs="Arial"/>
          <w:color w:val="0D0D0D" w:themeColor="text1" w:themeTint="F2"/>
          <w:kern w:val="24"/>
          <w:sz w:val="20"/>
          <w:szCs w:val="20"/>
        </w:rPr>
        <w:t xml:space="preserve"> Short film </w:t>
      </w:r>
      <w:r w:rsidRPr="00EF4E8D">
        <w:rPr>
          <w:rFonts w:ascii="Avenir LT Std 65 Medium" w:eastAsiaTheme="minorEastAsia" w:hAnsi="Avenir LT Std 65 Medium" w:cs="Arial"/>
          <w:color w:val="0D0D0D" w:themeColor="text1" w:themeTint="F2"/>
          <w:kern w:val="24"/>
          <w:sz w:val="20"/>
          <w:szCs w:val="20"/>
        </w:rPr>
        <w:t>or music video</w:t>
      </w:r>
    </w:p>
    <w:p w:rsidR="00C30F17" w:rsidRPr="00E707C9" w:rsidRDefault="00C30F17" w:rsidP="00C30F17">
      <w:pPr>
        <w:pBdr>
          <w:bar w:val="single" w:sz="4" w:color="auto"/>
        </w:pBdr>
        <w:rPr>
          <w:rFonts w:ascii="Avenir LT Std 65 Medium" w:hAnsi="Avenir LT Std 65 Medium"/>
          <w:b/>
          <w:sz w:val="20"/>
          <w:szCs w:val="20"/>
        </w:rPr>
      </w:pPr>
    </w:p>
    <w:p w:rsidR="00C30F17"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p>
    <w:p w:rsidR="00C30F17" w:rsidRPr="00C346B9" w:rsidRDefault="00C30F17" w:rsidP="00C30F17">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sidRPr="00E707C9">
        <w:rPr>
          <w:rFonts w:ascii="Avenir LT Std 65 Medium" w:hAnsi="Avenir LT Std 65 Medium"/>
          <w:b/>
          <w:sz w:val="20"/>
          <w:szCs w:val="20"/>
        </w:rPr>
        <w:t>7</w:t>
      </w:r>
      <w:r>
        <w:rPr>
          <w:rFonts w:ascii="Avenir LT Std 65 Medium" w:hAnsi="Avenir LT Std 65 Medium"/>
          <w:b/>
          <w:sz w:val="20"/>
          <w:szCs w:val="20"/>
        </w:rPr>
        <w:t xml:space="preserve">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or </w:t>
      </w:r>
    </w:p>
    <w:p w:rsidR="00C30F17" w:rsidRPr="00E707C9" w:rsidRDefault="00C30F17" w:rsidP="00C30F17">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Film for four or more consecutive weeks in KCMO; or</w:t>
      </w:r>
    </w:p>
    <w:p w:rsidR="00C30F17" w:rsidRPr="00E707C9" w:rsidRDefault="00C30F17" w:rsidP="00C30F17">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/Principle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at least 1/4 must reside within the 6 Council Districts);</w:t>
      </w:r>
    </w:p>
    <w:p w:rsidR="00C30F17" w:rsidRDefault="00C30F17" w:rsidP="00C30F17">
      <w:pPr>
        <w:pBdr>
          <w:bar w:val="single" w:sz="4" w:color="auto"/>
        </w:pBdr>
        <w:rPr>
          <w:rFonts w:ascii="Avenir LT Std 65 Medium" w:hAnsi="Avenir LT Std 65 Medium"/>
          <w:sz w:val="20"/>
          <w:szCs w:val="20"/>
        </w:rPr>
      </w:pPr>
      <w:r w:rsidRPr="0031276A">
        <w:rPr>
          <w:rFonts w:ascii="Avenir LT Std 65 Medium" w:hAnsi="Avenir LT Std 65 Medium"/>
          <w:b/>
          <w:i/>
          <w:sz w:val="20"/>
          <w:szCs w:val="20"/>
          <w:u w:val="single"/>
        </w:rPr>
        <w:t>AND</w:t>
      </w:r>
      <w:r w:rsidRPr="00E707C9">
        <w:rPr>
          <w:rFonts w:ascii="Avenir LT Std 65 Medium" w:hAnsi="Avenir LT Std 65 Medium"/>
          <w:i/>
          <w:sz w:val="20"/>
          <w:szCs w:val="20"/>
        </w:rPr>
        <w:t xml:space="preserve"> </w:t>
      </w:r>
      <w:r w:rsidRPr="00E707C9">
        <w:rPr>
          <w:rFonts w:ascii="Avenir LT Std 65 Medium" w:hAnsi="Avenir LT Std 65 Medium"/>
          <w:sz w:val="20"/>
          <w:szCs w:val="20"/>
        </w:rPr>
        <w:t>fulfills the Community Benefit Requirement</w:t>
      </w:r>
      <w:r>
        <w:rPr>
          <w:rFonts w:ascii="Avenir LT Std 65 Medium" w:hAnsi="Avenir LT Std 65 Medium"/>
          <w:sz w:val="20"/>
          <w:szCs w:val="20"/>
        </w:rPr>
        <w:t xml:space="preserve"> </w:t>
      </w:r>
      <w:r>
        <w:rPr>
          <w:rFonts w:ascii="Avenir LT Std 65 Medium" w:hAnsi="Avenir LT Std 65 Medium" w:cs="Arial"/>
          <w:sz w:val="20"/>
          <w:szCs w:val="20"/>
        </w:rPr>
        <w:t>–</w:t>
      </w:r>
      <w:r>
        <w:rPr>
          <w:rFonts w:ascii="Avenir LT Std 65 Medium" w:hAnsi="Avenir LT Std 65 Medium"/>
          <w:sz w:val="20"/>
          <w:szCs w:val="20"/>
        </w:rPr>
        <w:t xml:space="preserve"> Cast member(s), d</w:t>
      </w:r>
      <w:r w:rsidRPr="00E707C9">
        <w:rPr>
          <w:rFonts w:ascii="Avenir LT Std 65 Medium" w:hAnsi="Avenir LT Std 65 Medium"/>
          <w:sz w:val="20"/>
          <w:szCs w:val="20"/>
        </w:rPr>
        <w:t xml:space="preserve">irector, </w:t>
      </w:r>
      <w:r>
        <w:rPr>
          <w:rFonts w:ascii="Avenir LT Std 65 Medium" w:hAnsi="Avenir LT Std 65 Medium"/>
          <w:sz w:val="20"/>
          <w:szCs w:val="20"/>
        </w:rPr>
        <w:t>e</w:t>
      </w:r>
      <w:r w:rsidRPr="00E707C9">
        <w:rPr>
          <w:rFonts w:ascii="Avenir LT Std 65 Medium" w:hAnsi="Avenir LT Std 65 Medium"/>
          <w:sz w:val="20"/>
          <w:szCs w:val="20"/>
        </w:rPr>
        <w:t xml:space="preserve">xecutive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p</w:t>
      </w:r>
      <w:r w:rsidRPr="00E707C9">
        <w:rPr>
          <w:rFonts w:ascii="Avenir LT Std 65 Medium" w:hAnsi="Avenir LT Std 65 Medium"/>
          <w:sz w:val="20"/>
          <w:szCs w:val="20"/>
        </w:rPr>
        <w:t xml:space="preserve">roducer, </w:t>
      </w:r>
      <w:r>
        <w:rPr>
          <w:rFonts w:ascii="Avenir LT Std 65 Medium" w:hAnsi="Avenir LT Std 65 Medium"/>
          <w:sz w:val="20"/>
          <w:szCs w:val="20"/>
        </w:rPr>
        <w:t>h</w:t>
      </w:r>
      <w:r w:rsidRPr="00E707C9">
        <w:rPr>
          <w:rFonts w:ascii="Avenir LT Std 65 Medium" w:hAnsi="Avenir LT Std 65 Medium"/>
          <w:sz w:val="20"/>
          <w:szCs w:val="20"/>
        </w:rPr>
        <w:t xml:space="preserve">ead of </w:t>
      </w:r>
      <w:r>
        <w:rPr>
          <w:rFonts w:ascii="Avenir LT Std 65 Medium" w:hAnsi="Avenir LT Std 65 Medium"/>
          <w:sz w:val="20"/>
          <w:szCs w:val="20"/>
        </w:rPr>
        <w:t>d</w:t>
      </w:r>
      <w:r w:rsidRPr="00E707C9">
        <w:rPr>
          <w:rFonts w:ascii="Avenir LT Std 65 Medium" w:hAnsi="Avenir LT Std 65 Medium"/>
          <w:sz w:val="20"/>
          <w:szCs w:val="20"/>
        </w:rPr>
        <w:t xml:space="preserve">epartment “gives-back” to emerging artists or young people interested in the industry by connecting with them at a talk, panel, seminar, set visit or other opportunity. </w:t>
      </w:r>
    </w:p>
    <w:p w:rsidR="00C30F17" w:rsidRDefault="00C30F17" w:rsidP="00C30F17">
      <w:pPr>
        <w:pBdr>
          <w:bar w:val="single" w:sz="4" w:color="auto"/>
        </w:pBdr>
        <w:rPr>
          <w:rFonts w:ascii="Avenir LT Std 65 Medium" w:hAnsi="Avenir LT Std 65 Medium"/>
          <w:b/>
          <w:sz w:val="22"/>
          <w:szCs w:val="22"/>
        </w:rPr>
      </w:pPr>
    </w:p>
    <w:p w:rsidR="00C30F17" w:rsidRPr="005E5106" w:rsidRDefault="00C30F17" w:rsidP="00C30F17">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5920" behindDoc="0" locked="0" layoutInCell="1" allowOverlap="1" wp14:anchorId="6C2A55C1" wp14:editId="2F28C4DA">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77A72" id="Straight Connector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rsidR="00C30F17" w:rsidRDefault="00C30F17" w:rsidP="00C30F17">
      <w:pPr>
        <w:pBdr>
          <w:bar w:val="single" w:sz="4" w:color="auto"/>
        </w:pBdr>
        <w:rPr>
          <w:rFonts w:ascii="Avenir LT Std 65 Medium" w:hAnsi="Avenir LT Std 65 Medium"/>
          <w:b/>
          <w:sz w:val="20"/>
          <w:szCs w:val="20"/>
        </w:rPr>
      </w:pPr>
    </w:p>
    <w:p w:rsidR="00C30F17" w:rsidRPr="00E707C9" w:rsidRDefault="00C30F17" w:rsidP="00C30F17">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p>
    <w:p w:rsidR="00C30F17" w:rsidRDefault="00C30F17" w:rsidP="00C30F17">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rsidR="00C30F17" w:rsidRPr="00E707C9" w:rsidRDefault="006824D6" w:rsidP="00C30F17">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sz w:val="20"/>
          <w:szCs w:val="20"/>
        </w:rPr>
        <w:t>0.</w:t>
      </w:r>
      <w:r w:rsidR="00C30F17" w:rsidRPr="0071507D">
        <w:rPr>
          <w:rFonts w:ascii="Avenir LT Std 65 Medium" w:hAnsi="Avenir LT Std 65 Medium"/>
          <w:b/>
          <w:sz w:val="20"/>
          <w:szCs w:val="20"/>
        </w:rPr>
        <w:t>25</w:t>
      </w:r>
      <w:r w:rsidR="00C30F17">
        <w:rPr>
          <w:rFonts w:ascii="Avenir LT Std 65 Medium" w:hAnsi="Avenir LT Std 65 Medium"/>
          <w:b/>
          <w:sz w:val="20"/>
          <w:szCs w:val="20"/>
        </w:rPr>
        <w:t xml:space="preserve"> 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if one of the following is met:</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rsidR="00C30F17" w:rsidRDefault="00C30F17" w:rsidP="00C30F17">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rsidR="00C30F17" w:rsidRPr="00E707C9" w:rsidRDefault="00C30F17" w:rsidP="00C30F17">
      <w:pPr>
        <w:pStyle w:val="ListParagraph"/>
        <w:pBdr>
          <w:bar w:val="single" w:sz="4" w:color="auto"/>
        </w:pBdr>
        <w:spacing w:after="120"/>
        <w:ind w:left="1800"/>
        <w:rPr>
          <w:rFonts w:ascii="Avenir LT Std 65 Medium" w:hAnsi="Avenir LT Std 65 Medium"/>
          <w:sz w:val="12"/>
          <w:szCs w:val="12"/>
        </w:rPr>
      </w:pPr>
    </w:p>
    <w:p w:rsidR="00C30F17" w:rsidRPr="00E707C9" w:rsidRDefault="006824D6" w:rsidP="00C30F17">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sz w:val="20"/>
          <w:szCs w:val="20"/>
        </w:rPr>
        <w:t>0.</w:t>
      </w:r>
      <w:r w:rsidR="00C30F17" w:rsidRPr="0071507D">
        <w:rPr>
          <w:rFonts w:ascii="Avenir LT Std 65 Medium" w:hAnsi="Avenir LT Std 65 Medium"/>
          <w:b/>
          <w:sz w:val="20"/>
          <w:szCs w:val="20"/>
        </w:rPr>
        <w:t>25</w:t>
      </w:r>
      <w:r w:rsidR="00C30F17">
        <w:rPr>
          <w:rFonts w:ascii="Avenir LT Std 65 Medium" w:hAnsi="Avenir LT Std 65 Medium"/>
          <w:b/>
          <w:sz w:val="20"/>
          <w:szCs w:val="20"/>
        </w:rPr>
        <w:t xml:space="preserve"> percent</w:t>
      </w:r>
      <w:r w:rsidR="00C30F17" w:rsidRPr="0071507D">
        <w:rPr>
          <w:rFonts w:ascii="Avenir LT Std 65 Medium" w:hAnsi="Avenir LT Std 65 Medium"/>
          <w:b/>
          <w:sz w:val="20"/>
          <w:szCs w:val="20"/>
        </w:rPr>
        <w:t xml:space="preserve"> bonus rebate</w:t>
      </w:r>
      <w:r w:rsidR="00C30F17" w:rsidRPr="00E707C9">
        <w:rPr>
          <w:rFonts w:ascii="Avenir LT Std 65 Medium" w:hAnsi="Avenir LT Std 65 Medium"/>
          <w:sz w:val="20"/>
          <w:szCs w:val="20"/>
        </w:rPr>
        <w:t xml:space="preserve"> for the delivery of videos with testimonial content from a minimum of two (2) above-the-line employees of the production (can include below-the-line as well), on two or more of these subjects:</w:t>
      </w:r>
      <w:bookmarkEnd w:id="0"/>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rsidR="00C30F17" w:rsidRPr="00E707C9"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rsidR="00C30F17" w:rsidRDefault="00C30F17" w:rsidP="00C30F17">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rsidR="005244FD" w:rsidRDefault="005244FD"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C30F17" w:rsidRDefault="00C30F17" w:rsidP="009863DA">
      <w:pPr>
        <w:rPr>
          <w:rFonts w:ascii="Avenir LT Std 65 Medium" w:eastAsiaTheme="minorHAnsi" w:hAnsi="Avenir LT Std 65 Medium" w:cs="Arial"/>
          <w:color w:val="000000"/>
          <w:sz w:val="22"/>
          <w:szCs w:val="22"/>
        </w:rPr>
      </w:pPr>
    </w:p>
    <w:p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8A8640"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rsidR="007E6C83" w:rsidRPr="007B2199" w:rsidRDefault="007E6C83" w:rsidP="009863DA">
      <w:pPr>
        <w:rPr>
          <w:b/>
          <w:sz w:val="28"/>
          <w:szCs w:val="28"/>
        </w:rPr>
      </w:pPr>
      <w:r w:rsidRPr="001F0D9B">
        <w:rPr>
          <w:rFonts w:ascii="Avenir LT Std 65 Medium" w:hAnsi="Avenir LT Std 65 Medium"/>
          <w:bCs/>
          <w:sz w:val="20"/>
          <w:szCs w:val="20"/>
        </w:rPr>
        <w:lastRenderedPageBreak/>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rsidR="007E6C83" w:rsidRPr="001F0D9B" w:rsidRDefault="007E6C83" w:rsidP="009863DA">
      <w:pPr>
        <w:rPr>
          <w:rFonts w:ascii="Avenir LT Std 65 Medium" w:hAnsi="Avenir LT Std 65 Medium"/>
          <w:b/>
          <w:bCs/>
          <w:sz w:val="20"/>
          <w:szCs w:val="20"/>
        </w:rPr>
      </w:pPr>
    </w:p>
    <w:p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rsidR="0075342B" w:rsidRPr="001F0D9B" w:rsidRDefault="0075342B" w:rsidP="009863DA">
      <w:pPr>
        <w:rPr>
          <w:rFonts w:ascii="Avenir LT Std 65 Medium" w:hAnsi="Avenir LT Std 65 Medium"/>
          <w:b/>
          <w:bCs/>
          <w:sz w:val="20"/>
          <w:szCs w:val="20"/>
        </w:rPr>
      </w:pPr>
    </w:p>
    <w:p w:rsidR="00270E8B" w:rsidRDefault="00270E8B" w:rsidP="009863DA">
      <w:pPr>
        <w:rPr>
          <w:b/>
          <w:bCs/>
        </w:rPr>
      </w:pPr>
    </w:p>
    <w:p w:rsidR="00270E8B" w:rsidRDefault="0020272F" w:rsidP="009863DA">
      <w:pPr>
        <w:rPr>
          <w:b/>
          <w:bCs/>
        </w:rPr>
      </w:pPr>
      <w:r>
        <w:rPr>
          <w:b/>
          <w:bCs/>
          <w:noProof/>
        </w:rPr>
        <w:drawing>
          <wp:inline distT="0" distB="0" distL="0" distR="0" wp14:anchorId="33741F45" wp14:editId="08E07422">
            <wp:extent cx="9144000" cy="5184899"/>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863DA" w:rsidRDefault="009863DA" w:rsidP="00B22A58">
      <w:pPr>
        <w:rPr>
          <w:rFonts w:ascii="Caecilia LT Std Roman" w:hAnsi="Caecilia LT Std Roman"/>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7B2199" w:rsidRDefault="007B2199" w:rsidP="00B22A58">
      <w:pPr>
        <w:rPr>
          <w:rFonts w:ascii="Avenir LT Std 65 Medium" w:hAnsi="Avenir LT Std 65 Medium"/>
          <w:b/>
          <w:sz w:val="22"/>
          <w:szCs w:val="22"/>
        </w:rPr>
      </w:pPr>
    </w:p>
    <w:p w:rsidR="00CA1B48" w:rsidRDefault="00CA1B48" w:rsidP="00B22A58">
      <w:pPr>
        <w:rPr>
          <w:rFonts w:ascii="Avenir LT Std 65 Medium" w:hAnsi="Avenir LT Std 65 Medium"/>
          <w:b/>
          <w:sz w:val="22"/>
          <w:szCs w:val="22"/>
        </w:rPr>
      </w:pPr>
    </w:p>
    <w:p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rsidR="006561E0" w:rsidRDefault="006561E0" w:rsidP="005B4D05">
      <w:pPr>
        <w:pBdr>
          <w:bar w:val="single" w:sz="4" w:color="auto"/>
        </w:pBdr>
        <w:rPr>
          <w:rFonts w:ascii="Avenir LT Std 65 Medium" w:hAnsi="Avenir LT Std 65 Medium"/>
          <w:b/>
          <w:sz w:val="6"/>
          <w:szCs w:val="6"/>
          <w:u w:val="single"/>
        </w:rPr>
      </w:pPr>
    </w:p>
    <w:p w:rsidR="00DC45F0" w:rsidRPr="006561E0" w:rsidRDefault="00DC45F0" w:rsidP="005B4D05">
      <w:pPr>
        <w:pBdr>
          <w:bar w:val="single" w:sz="4" w:color="auto"/>
        </w:pBdr>
        <w:rPr>
          <w:rFonts w:ascii="Avenir LT Std 65 Medium" w:hAnsi="Avenir LT Std 65 Medium"/>
          <w:b/>
          <w:sz w:val="6"/>
          <w:szCs w:val="6"/>
          <w:u w:val="single"/>
        </w:rPr>
      </w:pPr>
    </w:p>
    <w:p w:rsidR="006561E0" w:rsidRPr="00DC45F0" w:rsidRDefault="006561E0" w:rsidP="005B4D05">
      <w:pPr>
        <w:pBdr>
          <w:bar w:val="single" w:sz="4" w:color="auto"/>
        </w:pBdr>
        <w:rPr>
          <w:rFonts w:ascii="Avenir LT Std 65 Medium" w:hAnsi="Avenir LT Std 65 Medium"/>
          <w:b/>
          <w:sz w:val="16"/>
          <w:szCs w:val="16"/>
          <w:u w:val="single"/>
        </w:rPr>
      </w:pPr>
    </w:p>
    <w:p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rsidR="005D0FAF" w:rsidRPr="006561E0" w:rsidRDefault="00DC742A"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w:t>
      </w:r>
      <w:r w:rsidR="00232ACE" w:rsidRPr="006561E0">
        <w:rPr>
          <w:rFonts w:ascii="Caecilia LT Std Roman" w:hAnsi="Caecilia LT Std Roman"/>
          <w:sz w:val="20"/>
          <w:szCs w:val="20"/>
        </w:rPr>
        <w:t xml:space="preserve">orm </w:t>
      </w:r>
      <w:r w:rsidR="005D0FAF" w:rsidRPr="006561E0">
        <w:rPr>
          <w:rFonts w:ascii="Caecilia LT Std Roman" w:hAnsi="Caecilia LT Std Roman"/>
          <w:sz w:val="20"/>
          <w:szCs w:val="20"/>
        </w:rPr>
        <w:t>A (Application)</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B</w:t>
      </w:r>
      <w:r w:rsidR="006561E0" w:rsidRPr="006561E0">
        <w:rPr>
          <w:rFonts w:ascii="Caecilia LT Std Roman" w:hAnsi="Caecilia LT Std Roman"/>
          <w:sz w:val="20"/>
          <w:szCs w:val="20"/>
        </w:rPr>
        <w:t>/</w:t>
      </w:r>
      <w:r w:rsidR="00A93131" w:rsidRPr="006561E0">
        <w:rPr>
          <w:rFonts w:ascii="Caecilia LT Std Roman" w:hAnsi="Caecilia LT Std Roman"/>
          <w:sz w:val="20"/>
          <w:szCs w:val="20"/>
        </w:rPr>
        <w:t>EEC Form</w:t>
      </w:r>
      <w:r w:rsidRPr="006561E0">
        <w:rPr>
          <w:rFonts w:ascii="Caecilia LT Std Roman" w:hAnsi="Caecilia LT Std Roman"/>
          <w:sz w:val="20"/>
          <w:szCs w:val="20"/>
        </w:rPr>
        <w:t xml:space="preserve"> (Preliminary calculation of estimated rebate/KCMO Spend) </w:t>
      </w:r>
      <w:r w:rsidR="00C10E20" w:rsidRPr="006561E0">
        <w:rPr>
          <w:rFonts w:ascii="Caecilia LT Std Roman" w:hAnsi="Caecilia LT Std Roman"/>
          <w:sz w:val="20"/>
          <w:szCs w:val="20"/>
        </w:rPr>
        <w:t>(</w:t>
      </w:r>
      <w:hyperlink r:id="rId17"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Signed </w:t>
      </w:r>
      <w:r w:rsidR="00232ACE" w:rsidRPr="006561E0">
        <w:rPr>
          <w:rFonts w:ascii="Caecilia LT Std Roman" w:hAnsi="Caecilia LT Std Roman"/>
          <w:sz w:val="20"/>
          <w:szCs w:val="20"/>
        </w:rPr>
        <w:t>Codes Of Conduct Form</w:t>
      </w:r>
    </w:p>
    <w:p w:rsidR="006561E0" w:rsidRPr="006561E0" w:rsidRDefault="006561E0"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Ratings Affidavit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rsidR="005D0FAF" w:rsidRPr="006561E0" w:rsidRDefault="005D0FAF" w:rsidP="005B4D05">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Conference </w:t>
      </w:r>
      <w:r w:rsidR="00232ACE" w:rsidRPr="006561E0">
        <w:rPr>
          <w:rFonts w:ascii="Caecilia LT Std Roman" w:hAnsi="Caecilia LT Std Roman"/>
          <w:sz w:val="20"/>
          <w:szCs w:val="20"/>
        </w:rPr>
        <w:t>c</w:t>
      </w:r>
      <w:r w:rsidRPr="006561E0">
        <w:rPr>
          <w:rFonts w:ascii="Caecilia LT Std Roman" w:hAnsi="Caecilia LT Std Roman"/>
          <w:sz w:val="20"/>
          <w:szCs w:val="20"/>
        </w:rPr>
        <w:t xml:space="preserve">all or </w:t>
      </w:r>
      <w:r w:rsidR="00232ACE" w:rsidRPr="006561E0">
        <w:rPr>
          <w:rFonts w:ascii="Caecilia LT Std Roman" w:hAnsi="Caecilia LT Std Roman"/>
          <w:sz w:val="20"/>
          <w:szCs w:val="20"/>
        </w:rPr>
        <w:t>m</w:t>
      </w:r>
      <w:r w:rsidRPr="006561E0">
        <w:rPr>
          <w:rFonts w:ascii="Caecilia LT Std Roman" w:hAnsi="Caecilia LT Std Roman"/>
          <w:sz w:val="20"/>
          <w:szCs w:val="20"/>
        </w:rPr>
        <w:t>eeting with KC Film + Media Office</w:t>
      </w:r>
    </w:p>
    <w:p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rsidR="005D0FAF" w:rsidRPr="006561E0" w:rsidRDefault="005D0FAF" w:rsidP="005B4D05">
      <w:pPr>
        <w:pBdr>
          <w:bar w:val="single" w:sz="4" w:color="auto"/>
        </w:pBdr>
        <w:rPr>
          <w:rFonts w:ascii="Caecilia LT Std Roman" w:hAnsi="Caecilia LT Std Roman"/>
          <w:sz w:val="20"/>
          <w:szCs w:val="20"/>
        </w:rPr>
      </w:pPr>
    </w:p>
    <w:p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rsidR="005244FD" w:rsidRPr="006561E0" w:rsidRDefault="005244FD" w:rsidP="005B4D05">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W-9 Submission (City Vendor requirement)</w:t>
      </w:r>
      <w:r w:rsidR="00D62C53">
        <w:rPr>
          <w:rFonts w:ascii="Caecilia LT Std Roman" w:hAnsi="Caecilia LT Std Roman"/>
          <w:sz w:val="20"/>
          <w:szCs w:val="20"/>
        </w:rPr>
        <w:t>/E-Verify</w:t>
      </w:r>
      <w:bookmarkStart w:id="1" w:name="_GoBack"/>
      <w:bookmarkEnd w:id="1"/>
    </w:p>
    <w:p w:rsidR="00520E61" w:rsidRPr="006561E0"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rsidR="00520E61" w:rsidRPr="006561E0" w:rsidRDefault="00520E61" w:rsidP="00520E61">
      <w:pPr>
        <w:pStyle w:val="ListParagraph"/>
        <w:pBdr>
          <w:bar w:val="single" w:sz="4" w:color="auto"/>
        </w:pBdr>
        <w:rPr>
          <w:rFonts w:ascii="Caecilia LT Std Roman" w:hAnsi="Caecilia LT Std Roman"/>
          <w:sz w:val="20"/>
          <w:szCs w:val="20"/>
        </w:rPr>
      </w:pPr>
    </w:p>
    <w:p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18" w:history="1">
        <w:r w:rsidR="00C10E20" w:rsidRPr="006561E0">
          <w:rPr>
            <w:rStyle w:val="Hyperlink"/>
            <w:rFonts w:ascii="Caecilia LT Std Roman" w:hAnsi="Caecilia LT Std Roman" w:cs="Arial"/>
            <w:sz w:val="20"/>
            <w:szCs w:val="20"/>
          </w:rPr>
          <w:t>within the 6 Council Districts</w:t>
        </w:r>
      </w:hyperlink>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Current sign-off of budget (if changed from application stage)</w:t>
      </w:r>
    </w:p>
    <w:p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rsidR="00C90451" w:rsidRPr="006561E0" w:rsidRDefault="00C90451" w:rsidP="005B4D05">
      <w:pPr>
        <w:pBdr>
          <w:bar w:val="single" w:sz="4" w:color="auto"/>
        </w:pBdr>
        <w:rPr>
          <w:rFonts w:ascii="Caecilia LT Std Roman" w:hAnsi="Caecilia LT Std Roman"/>
          <w:sz w:val="20"/>
          <w:szCs w:val="20"/>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copies of Call Sheets 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 (as applicable)</w:t>
      </w:r>
    </w:p>
    <w:p w:rsidR="006561E0" w:rsidRDefault="00C90451" w:rsidP="006561E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rsidR="00DC45F0" w:rsidRDefault="00DC45F0" w:rsidP="00DC45F0">
      <w:pPr>
        <w:pBdr>
          <w:bar w:val="single" w:sz="4" w:color="auto"/>
        </w:pBdr>
        <w:rPr>
          <w:rFonts w:ascii="Caecilia LT Std Roman" w:hAnsi="Caecilia LT Std Roman"/>
          <w:sz w:val="20"/>
          <w:szCs w:val="20"/>
        </w:rPr>
      </w:pPr>
    </w:p>
    <w:p w:rsidR="00DC45F0" w:rsidRDefault="00DC45F0" w:rsidP="00DC45F0">
      <w:pPr>
        <w:pBdr>
          <w:bar w:val="single" w:sz="4" w:color="auto"/>
        </w:pBdr>
        <w:rPr>
          <w:rFonts w:ascii="Caecilia LT Std Roman" w:hAnsi="Caecilia LT Std Roman"/>
          <w:sz w:val="20"/>
          <w:szCs w:val="20"/>
        </w:rPr>
      </w:pPr>
    </w:p>
    <w:p w:rsidR="00DC45F0" w:rsidRDefault="00DC45F0" w:rsidP="00DC45F0">
      <w:pPr>
        <w:pBdr>
          <w:bar w:val="single" w:sz="4" w:color="auto"/>
        </w:pBdr>
        <w:rPr>
          <w:rFonts w:ascii="Caecilia LT Std Roman" w:hAnsi="Caecilia LT Std Roman"/>
          <w:sz w:val="20"/>
          <w:szCs w:val="20"/>
        </w:rPr>
      </w:pPr>
    </w:p>
    <w:p w:rsidR="00DC45F0" w:rsidRPr="00DC45F0" w:rsidRDefault="00DC45F0" w:rsidP="00DC45F0">
      <w:pPr>
        <w:pBdr>
          <w:bar w:val="single" w:sz="4" w:color="auto"/>
        </w:pBdr>
        <w:rPr>
          <w:rFonts w:ascii="Caecilia LT Std Roman" w:hAnsi="Caecilia LT Std Roman"/>
          <w:sz w:val="20"/>
          <w:szCs w:val="20"/>
        </w:rPr>
      </w:pPr>
    </w:p>
    <w:p w:rsidR="00DC45F0" w:rsidRDefault="00DC45F0" w:rsidP="006561E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On-Camera testimonial about filming in KC</w:t>
      </w:r>
    </w:p>
    <w:p w:rsidR="00EF4E8D" w:rsidRPr="006561E0" w:rsidRDefault="00EF4E8D" w:rsidP="00DC45F0">
      <w:pPr>
        <w:pStyle w:val="ListParagraph"/>
        <w:pBdr>
          <w:bar w:val="single" w:sz="4" w:color="auto"/>
        </w:pBdr>
        <w:rPr>
          <w:rFonts w:ascii="Caecilia LT Std Roman" w:hAnsi="Caecilia LT Std Roman"/>
          <w:sz w:val="20"/>
          <w:szCs w:val="20"/>
        </w:rPr>
      </w:pPr>
    </w:p>
    <w:p w:rsidR="006561E0" w:rsidRPr="006561E0" w:rsidRDefault="006561E0" w:rsidP="005B4D05">
      <w:pPr>
        <w:pBdr>
          <w:bar w:val="single" w:sz="4" w:color="auto"/>
        </w:pBdr>
        <w:rPr>
          <w:rFonts w:ascii="Avenir LT Std 65 Medium" w:hAnsi="Avenir LT Std 65 Medium"/>
          <w:b/>
          <w:sz w:val="20"/>
          <w:szCs w:val="20"/>
          <w:u w:val="single"/>
        </w:rPr>
      </w:pPr>
    </w:p>
    <w:p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rsidR="00C90451" w:rsidRPr="006561E0" w:rsidRDefault="00C90451"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C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Pr="006561E0">
        <w:rPr>
          <w:rFonts w:ascii="Caecilia LT Std Roman" w:hAnsi="Caecilia LT Std Roman"/>
          <w:sz w:val="20"/>
          <w:szCs w:val="20"/>
        </w:rPr>
        <w:t>)</w:t>
      </w:r>
    </w:p>
    <w:p w:rsidR="00C90451" w:rsidRPr="006561E0" w:rsidRDefault="00C90451"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Form D </w:t>
      </w:r>
      <w:r w:rsidR="008A03A9" w:rsidRPr="006561E0">
        <w:rPr>
          <w:rFonts w:ascii="Caecilia LT Std Roman" w:hAnsi="Caecilia LT Std Roman"/>
          <w:sz w:val="20"/>
          <w:szCs w:val="20"/>
        </w:rPr>
        <w:t>(Qualifying Expenses Calculation &amp; Final Re</w:t>
      </w:r>
      <w:r w:rsidR="00EF2CF2" w:rsidRPr="006561E0">
        <w:rPr>
          <w:rFonts w:ascii="Caecilia LT Std Roman" w:hAnsi="Caecilia LT Std Roman"/>
          <w:sz w:val="20"/>
          <w:szCs w:val="20"/>
        </w:rPr>
        <w:t>bate</w:t>
      </w:r>
      <w:r w:rsidR="008A03A9" w:rsidRPr="006561E0">
        <w:rPr>
          <w:rFonts w:ascii="Caecilia LT Std Roman" w:hAnsi="Caecilia LT Std Roman"/>
          <w:sz w:val="20"/>
          <w:szCs w:val="20"/>
        </w:rPr>
        <w:t xml:space="preserve"> Calculation)</w:t>
      </w:r>
    </w:p>
    <w:p w:rsidR="008A03A9" w:rsidRPr="006561E0" w:rsidRDefault="008A03A9"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Form E (</w:t>
      </w:r>
      <w:r w:rsidR="00EF2CF2" w:rsidRPr="006561E0">
        <w:rPr>
          <w:rFonts w:ascii="Caecilia LT Std Roman" w:hAnsi="Caecilia LT Std Roman"/>
          <w:sz w:val="20"/>
          <w:szCs w:val="20"/>
        </w:rPr>
        <w:t xml:space="preserve">Expenditure </w:t>
      </w:r>
      <w:r w:rsidR="00232ACE" w:rsidRPr="006561E0">
        <w:rPr>
          <w:rFonts w:ascii="Caecilia LT Std Roman" w:hAnsi="Caecilia LT Std Roman"/>
          <w:sz w:val="20"/>
          <w:szCs w:val="20"/>
        </w:rPr>
        <w:t>s</w:t>
      </w:r>
      <w:r w:rsidRPr="006561E0">
        <w:rPr>
          <w:rFonts w:ascii="Caecilia LT Std Roman" w:hAnsi="Caecilia LT Std Roman"/>
          <w:sz w:val="20"/>
          <w:szCs w:val="20"/>
        </w:rPr>
        <w:t>preadsheet/</w:t>
      </w:r>
      <w:r w:rsidR="00232ACE" w:rsidRPr="006561E0">
        <w:rPr>
          <w:rFonts w:ascii="Caecilia LT Std Roman" w:hAnsi="Caecilia LT Std Roman"/>
          <w:sz w:val="20"/>
          <w:szCs w:val="20"/>
        </w:rPr>
        <w:t>p</w:t>
      </w:r>
      <w:r w:rsidRPr="006561E0">
        <w:rPr>
          <w:rFonts w:ascii="Caecilia LT Std Roman" w:hAnsi="Caecilia LT Std Roman"/>
          <w:sz w:val="20"/>
          <w:szCs w:val="20"/>
        </w:rPr>
        <w:t xml:space="preserve">roof of </w:t>
      </w:r>
      <w:r w:rsidR="00232ACE" w:rsidRPr="006561E0">
        <w:rPr>
          <w:rFonts w:ascii="Caecilia LT Std Roman" w:hAnsi="Caecilia LT Std Roman"/>
          <w:sz w:val="20"/>
          <w:szCs w:val="20"/>
        </w:rPr>
        <w:t>p</w:t>
      </w:r>
      <w:r w:rsidRPr="006561E0">
        <w:rPr>
          <w:rFonts w:ascii="Caecilia LT Std Roman" w:hAnsi="Caecilia LT Std Roman"/>
          <w:sz w:val="20"/>
          <w:szCs w:val="20"/>
        </w:rPr>
        <w:t>ayment</w:t>
      </w:r>
      <w:r w:rsidR="005E5BFA" w:rsidRPr="006561E0">
        <w:rPr>
          <w:rFonts w:ascii="Caecilia LT Std Roman" w:hAnsi="Caecilia LT Std Roman"/>
          <w:sz w:val="20"/>
          <w:szCs w:val="20"/>
        </w:rPr>
        <w:t>s/</w:t>
      </w:r>
      <w:r w:rsidR="00232ACE" w:rsidRPr="006561E0">
        <w:rPr>
          <w:rFonts w:ascii="Caecilia LT Std Roman" w:hAnsi="Caecilia LT Std Roman"/>
          <w:sz w:val="20"/>
          <w:szCs w:val="20"/>
        </w:rPr>
        <w:t>supporting d</w:t>
      </w:r>
      <w:r w:rsidR="005E5BFA" w:rsidRPr="006561E0">
        <w:rPr>
          <w:rFonts w:ascii="Caecilia LT Std Roman" w:hAnsi="Caecilia LT Std Roman"/>
          <w:sz w:val="20"/>
          <w:szCs w:val="20"/>
        </w:rPr>
        <w:t>ocuments)</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19" w:history="1">
        <w:r w:rsidR="00C10E20" w:rsidRPr="006561E0">
          <w:rPr>
            <w:rStyle w:val="Hyperlink"/>
            <w:rFonts w:ascii="Caecilia LT Std Roman" w:hAnsi="Caecilia LT Std Roman" w:cs="Arial"/>
            <w:sz w:val="20"/>
            <w:szCs w:val="20"/>
          </w:rPr>
          <w:t>within the 6 Council Districts</w:t>
        </w:r>
      </w:hyperlink>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Form F </w:t>
      </w:r>
      <w:r w:rsidR="00A93131" w:rsidRPr="006561E0">
        <w:rPr>
          <w:rFonts w:ascii="Caecilia LT Std Roman" w:hAnsi="Caecilia LT Std Roman"/>
          <w:sz w:val="20"/>
          <w:szCs w:val="20"/>
        </w:rPr>
        <w:t>(</w:t>
      </w:r>
      <w:r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r w:rsidR="00232ACE" w:rsidRPr="006561E0">
        <w:rPr>
          <w:rFonts w:ascii="Avenir LT Std 65 Medium" w:hAnsi="Avenir LT Std 65 Medium" w:cs="Arial"/>
          <w:sz w:val="20"/>
          <w:szCs w:val="20"/>
        </w:rPr>
        <w:t xml:space="preserve">–  </w:t>
      </w:r>
      <w:r w:rsidR="00EF2CF2" w:rsidRPr="006561E0">
        <w:rPr>
          <w:rFonts w:ascii="Caecilia LT Std Roman" w:hAnsi="Caecilia LT Std Roman"/>
          <w:sz w:val="20"/>
          <w:szCs w:val="20"/>
        </w:rPr>
        <w:t>Greater KC report</w:t>
      </w:r>
      <w:r w:rsidR="00A93131" w:rsidRPr="006561E0">
        <w:rPr>
          <w:rFonts w:ascii="Caecilia LT Std Roman" w:hAnsi="Caecilia LT Std Roman"/>
          <w:sz w:val="20"/>
          <w:szCs w:val="20"/>
        </w:rPr>
        <w: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Payroll Statement </w:t>
      </w:r>
      <w:r w:rsidR="00232ACE" w:rsidRPr="006561E0">
        <w:rPr>
          <w:rFonts w:ascii="Caecilia LT Std Roman" w:hAnsi="Caecilia LT Std Roman"/>
          <w:sz w:val="20"/>
          <w:szCs w:val="20"/>
        </w:rPr>
        <w:t>and</w:t>
      </w:r>
      <w:r w:rsidRPr="006561E0">
        <w:rPr>
          <w:rFonts w:ascii="Caecilia LT Std Roman" w:hAnsi="Caecilia LT Std Roman"/>
          <w:sz w:val="20"/>
          <w:szCs w:val="20"/>
        </w:rPr>
        <w:t xml:space="preserve"> </w:t>
      </w:r>
      <w:r w:rsidR="00232ACE" w:rsidRPr="006561E0">
        <w:rPr>
          <w:rFonts w:ascii="Caecilia LT Std Roman" w:hAnsi="Caecilia LT Std Roman"/>
          <w:sz w:val="20"/>
          <w:szCs w:val="20"/>
        </w:rPr>
        <w:t>c</w:t>
      </w:r>
      <w:r w:rsidRPr="006561E0">
        <w:rPr>
          <w:rFonts w:ascii="Caecilia LT Std Roman" w:hAnsi="Caecilia LT Std Roman"/>
          <w:sz w:val="20"/>
          <w:szCs w:val="20"/>
        </w:rPr>
        <w:t xml:space="preserve">opy of </w:t>
      </w:r>
      <w:r w:rsidR="00232ACE" w:rsidRPr="006561E0">
        <w:rPr>
          <w:rFonts w:ascii="Caecilia LT Std Roman" w:hAnsi="Caecilia LT Std Roman"/>
          <w:sz w:val="20"/>
          <w:szCs w:val="20"/>
        </w:rPr>
        <w:t>c</w:t>
      </w:r>
      <w:r w:rsidRPr="006561E0">
        <w:rPr>
          <w:rFonts w:ascii="Caecilia LT Std Roman" w:hAnsi="Caecilia LT Std Roman"/>
          <w:sz w:val="20"/>
          <w:szCs w:val="20"/>
        </w:rPr>
        <w:t>heck</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20"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21"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rsidR="007B2199" w:rsidRPr="006561E0" w:rsidRDefault="007B2199" w:rsidP="007B2199">
      <w:pPr>
        <w:pStyle w:val="ListParagraph"/>
        <w:pBdr>
          <w:bar w:val="single" w:sz="4" w:color="auto"/>
        </w:pBdr>
        <w:rPr>
          <w:rFonts w:ascii="Caecilia LT Std Roman" w:hAnsi="Caecilia LT Std Roman"/>
          <w:sz w:val="20"/>
          <w:szCs w:val="20"/>
        </w:rPr>
      </w:pPr>
    </w:p>
    <w:p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Pr="006561E0">
        <w:rPr>
          <w:rFonts w:ascii="Caecilia LT Std Roman" w:hAnsi="Caecilia LT Std Roman"/>
          <w:sz w:val="20"/>
          <w:szCs w:val="20"/>
        </w:rPr>
        <w:t>” “Thank you to KC Film + Media Office” and Film</w:t>
      </w:r>
      <w:r w:rsidR="00EF2CF2" w:rsidRPr="006561E0">
        <w:rPr>
          <w:rFonts w:ascii="Caecilia LT Std Roman" w:hAnsi="Caecilia LT Std Roman"/>
          <w:sz w:val="20"/>
          <w:szCs w:val="20"/>
        </w:rPr>
        <w:t xml:space="preserve"> </w:t>
      </w:r>
      <w:r w:rsidRPr="006561E0">
        <w:rPr>
          <w:rFonts w:ascii="Caecilia LT Std Roman" w:hAnsi="Caecilia LT Std Roman"/>
          <w:sz w:val="20"/>
          <w:szCs w:val="20"/>
        </w:rPr>
        <w:t>In</w:t>
      </w:r>
      <w:r w:rsidR="00EF2CF2" w:rsidRPr="006561E0">
        <w:rPr>
          <w:rFonts w:ascii="Caecilia LT Std Roman" w:hAnsi="Caecilia LT Std Roman"/>
          <w:sz w:val="20"/>
          <w:szCs w:val="20"/>
        </w:rPr>
        <w:t xml:space="preserve"> </w:t>
      </w:r>
      <w:r w:rsidRPr="006561E0">
        <w:rPr>
          <w:rFonts w:ascii="Caecilia LT Std Roman" w:hAnsi="Caecilia LT Std Roman"/>
          <w:sz w:val="20"/>
          <w:szCs w:val="20"/>
        </w:rPr>
        <w:t xml:space="preserve">KC logo </w:t>
      </w:r>
    </w:p>
    <w:p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rsidR="005E5BFA" w:rsidRPr="006561E0" w:rsidRDefault="005E5BF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Send film </w:t>
      </w:r>
      <w:r w:rsidR="005B4D05" w:rsidRPr="006561E0">
        <w:rPr>
          <w:rFonts w:ascii="Caecilia LT Std Roman" w:hAnsi="Caecilia LT Std Roman"/>
          <w:sz w:val="20"/>
          <w:szCs w:val="20"/>
        </w:rPr>
        <w:t xml:space="preserve">date </w:t>
      </w:r>
      <w:r w:rsidRPr="006561E0">
        <w:rPr>
          <w:rFonts w:ascii="Caecilia LT Std Roman" w:hAnsi="Caecilia LT Std Roman"/>
          <w:sz w:val="20"/>
          <w:szCs w:val="20"/>
        </w:rPr>
        <w:t>release</w:t>
      </w:r>
      <w:r w:rsidR="005B4D05" w:rsidRPr="006561E0">
        <w:rPr>
          <w:rFonts w:ascii="Caecilia LT Std Roman" w:hAnsi="Caecilia LT Std Roman"/>
          <w:sz w:val="20"/>
          <w:szCs w:val="20"/>
        </w:rPr>
        <w:t xml:space="preserve"> or</w:t>
      </w:r>
      <w:r w:rsidR="00EF2CF2" w:rsidRPr="006561E0">
        <w:rPr>
          <w:rFonts w:ascii="Caecilia LT Std Roman" w:hAnsi="Caecilia LT Std Roman"/>
          <w:sz w:val="20"/>
          <w:szCs w:val="20"/>
        </w:rPr>
        <w:t xml:space="preserve"> a</w:t>
      </w:r>
      <w:r w:rsidRPr="006561E0">
        <w:rPr>
          <w:rFonts w:ascii="Caecilia LT Std Roman" w:hAnsi="Caecilia LT Std Roman"/>
          <w:sz w:val="20"/>
          <w:szCs w:val="20"/>
        </w:rPr>
        <w:t xml:space="preserve">iring </w:t>
      </w:r>
      <w:r w:rsidR="005B4D05" w:rsidRPr="006561E0">
        <w:rPr>
          <w:rFonts w:ascii="Caecilia LT Std Roman" w:hAnsi="Caecilia LT Std Roman"/>
          <w:sz w:val="20"/>
          <w:szCs w:val="20"/>
        </w:rPr>
        <w:t xml:space="preserve">time/date/channel </w:t>
      </w:r>
      <w:r w:rsidRPr="006561E0">
        <w:rPr>
          <w:rFonts w:ascii="Caecilia LT Std Roman" w:hAnsi="Caecilia LT Std Roman"/>
          <w:sz w:val="20"/>
          <w:szCs w:val="20"/>
        </w:rPr>
        <w:t>information</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Two posters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p>
    <w:p w:rsidR="006561E0" w:rsidRDefault="006561E0" w:rsidP="00D9626A">
      <w:pPr>
        <w:pBdr>
          <w:bar w:val="single" w:sz="4" w:color="auto"/>
        </w:pBdr>
        <w:rPr>
          <w:rFonts w:ascii="Avenir LT Std 65 Medium" w:hAnsi="Avenir LT Std 65 Medium"/>
          <w:b/>
          <w:sz w:val="22"/>
          <w:szCs w:val="22"/>
        </w:rPr>
      </w:pPr>
      <w:bookmarkStart w:id="2" w:name="Rebates"/>
      <w:bookmarkEnd w:id="2"/>
    </w:p>
    <w:p w:rsidR="00D305B5" w:rsidRPr="00D9626A" w:rsidRDefault="00D305B5" w:rsidP="00D9626A">
      <w:pPr>
        <w:pBdr>
          <w:bar w:val="single" w:sz="4" w:color="auto"/>
        </w:pBdr>
        <w:rPr>
          <w:rFonts w:ascii="Avenir LT Std 65 Medium" w:hAnsi="Avenir LT Std 65 Medium"/>
          <w:sz w:val="20"/>
          <w:szCs w:val="20"/>
        </w:rPr>
      </w:pPr>
      <w:r w:rsidRPr="00D9626A">
        <w:rPr>
          <w:rFonts w:ascii="Avenir LT Std 65 Medium" w:hAnsi="Avenir LT Std 65 Medium"/>
          <w:b/>
          <w:sz w:val="22"/>
          <w:szCs w:val="22"/>
        </w:rPr>
        <w:t>ELIGIBLE</w:t>
      </w:r>
      <w:r w:rsidR="00D35697">
        <w:rPr>
          <w:rFonts w:ascii="Avenir LT Std 65 Medium" w:hAnsi="Avenir LT Std 65 Medium"/>
          <w:b/>
          <w:sz w:val="22"/>
          <w:szCs w:val="22"/>
        </w:rPr>
        <w:t xml:space="preserve"> EXPENDITURES</w:t>
      </w:r>
      <w:r w:rsidRPr="00D9626A">
        <w:rPr>
          <w:rFonts w:ascii="Avenir LT Std 65 Medium" w:hAnsi="Avenir LT Std 65 Medium"/>
          <w:b/>
          <w:sz w:val="22"/>
          <w:szCs w:val="22"/>
        </w:rPr>
        <w:t xml:space="preserve"> </w:t>
      </w:r>
    </w:p>
    <w:p w:rsidR="00362DEB" w:rsidRDefault="00362DEB" w:rsidP="00D305B5">
      <w:pPr>
        <w:pBdr>
          <w:bar w:val="single" w:sz="4" w:color="auto"/>
        </w:pBdr>
        <w:rPr>
          <w:rFonts w:ascii="Avenir LT Std 65 Medium" w:hAnsi="Avenir LT Std 65 Medium"/>
          <w:sz w:val="22"/>
          <w:szCs w:val="22"/>
        </w:rPr>
      </w:pPr>
    </w:p>
    <w:p w:rsidR="00D305B5" w:rsidRDefault="00D305B5" w:rsidP="00D305B5">
      <w:pPr>
        <w:pBdr>
          <w:bar w:val="single" w:sz="4" w:color="auto"/>
        </w:pBdr>
        <w:rPr>
          <w:rFonts w:ascii="Avenir LT Std 65 Medium" w:hAnsi="Avenir LT Std 65 Medium"/>
          <w:sz w:val="22"/>
          <w:szCs w:val="22"/>
        </w:rPr>
      </w:pPr>
      <w:r>
        <w:rPr>
          <w:rFonts w:ascii="Avenir LT Std 65 Medium" w:hAnsi="Avenir LT Std 65 Medium"/>
          <w:sz w:val="22"/>
          <w:szCs w:val="22"/>
        </w:rPr>
        <w:t>The City of Kansas City, Missouri rebate incentives apply only to costs incurred for production activities necessary to the production th</w:t>
      </w:r>
      <w:r w:rsidR="009925F8">
        <w:rPr>
          <w:rFonts w:ascii="Avenir LT Std 65 Medium" w:hAnsi="Avenir LT Std 65 Medium"/>
          <w:sz w:val="22"/>
          <w:szCs w:val="22"/>
        </w:rPr>
        <w:t>a</w:t>
      </w:r>
      <w:r>
        <w:rPr>
          <w:rFonts w:ascii="Avenir LT Std 65 Medium" w:hAnsi="Avenir LT Std 65 Medium"/>
          <w:sz w:val="22"/>
          <w:szCs w:val="22"/>
        </w:rPr>
        <w:t xml:space="preserve">t take place in the boundaries of the City of Kansas City, Missouri </w:t>
      </w:r>
      <w:r w:rsidR="00F57715">
        <w:rPr>
          <w:rFonts w:ascii="Avenir LT Std 65 Medium" w:hAnsi="Avenir LT Std 65 Medium"/>
          <w:sz w:val="22"/>
          <w:szCs w:val="22"/>
        </w:rPr>
        <w:t>(</w:t>
      </w:r>
      <w:hyperlink r:id="rId22" w:history="1">
        <w:r w:rsidR="00F57715" w:rsidRPr="006372B0">
          <w:rPr>
            <w:rStyle w:val="Hyperlink"/>
            <w:rFonts w:ascii="Avenir LT Std 65 Medium" w:hAnsi="Avenir LT Std 65 Medium"/>
            <w:sz w:val="22"/>
            <w:szCs w:val="22"/>
          </w:rPr>
          <w:t>link to map of KCMO 6 Council Districts</w:t>
        </w:r>
      </w:hyperlink>
      <w:r w:rsidR="00F57715">
        <w:rPr>
          <w:rFonts w:ascii="Avenir LT Std 65 Medium" w:hAnsi="Avenir LT Std 65 Medium"/>
          <w:sz w:val="22"/>
          <w:szCs w:val="22"/>
        </w:rPr>
        <w:t xml:space="preserve">) </w:t>
      </w:r>
      <w:r>
        <w:rPr>
          <w:rFonts w:ascii="Avenir LT Std 65 Medium" w:hAnsi="Avenir LT Std 65 Medium"/>
          <w:sz w:val="22"/>
          <w:szCs w:val="22"/>
        </w:rPr>
        <w:t xml:space="preserve">and that are performed by businesses located in and individuals </w:t>
      </w:r>
      <w:r w:rsidR="00D25983">
        <w:rPr>
          <w:rFonts w:ascii="Avenir LT Std 65 Medium" w:hAnsi="Avenir LT Std 65 Medium"/>
          <w:sz w:val="22"/>
          <w:szCs w:val="22"/>
        </w:rPr>
        <w:t xml:space="preserve">permanently </w:t>
      </w:r>
      <w:r>
        <w:rPr>
          <w:rFonts w:ascii="Avenir LT Std 65 Medium" w:hAnsi="Avenir LT Std 65 Medium"/>
          <w:sz w:val="22"/>
          <w:szCs w:val="22"/>
        </w:rPr>
        <w:t>residing</w:t>
      </w:r>
      <w:r w:rsidR="00D25983">
        <w:rPr>
          <w:rFonts w:ascii="Avenir LT Std 65 Medium" w:hAnsi="Avenir LT Std 65 Medium"/>
          <w:sz w:val="22"/>
          <w:szCs w:val="22"/>
        </w:rPr>
        <w:t>*</w:t>
      </w:r>
      <w:r>
        <w:rPr>
          <w:rFonts w:ascii="Avenir LT Std 65 Medium" w:hAnsi="Avenir LT Std 65 Medium"/>
          <w:sz w:val="22"/>
          <w:szCs w:val="22"/>
        </w:rPr>
        <w:t xml:space="preserve"> in the boundaries of the City of Kansas City, Missouri.</w:t>
      </w:r>
    </w:p>
    <w:p w:rsidR="009925F8" w:rsidRDefault="009925F8" w:rsidP="00D305B5">
      <w:pPr>
        <w:pBdr>
          <w:bar w:val="single" w:sz="4" w:color="auto"/>
        </w:pBdr>
        <w:rPr>
          <w:rFonts w:ascii="Avenir LT Std 65 Medium" w:hAnsi="Avenir LT Std 65 Medium"/>
          <w:sz w:val="22"/>
          <w:szCs w:val="22"/>
        </w:rPr>
      </w:pPr>
    </w:p>
    <w:p w:rsidR="009925F8" w:rsidRPr="00D305B5" w:rsidRDefault="00EC5081" w:rsidP="00D305B5">
      <w:pPr>
        <w:pBdr>
          <w:bar w:val="single" w:sz="4" w:color="auto"/>
        </w:pBdr>
        <w:rPr>
          <w:rFonts w:ascii="Avenir LT Std 65 Medium" w:hAnsi="Avenir LT Std 65 Medium"/>
          <w:sz w:val="22"/>
          <w:szCs w:val="22"/>
        </w:rPr>
      </w:pPr>
      <w:r>
        <w:rPr>
          <w:rFonts w:ascii="Avenir LT Std 65 Medium" w:hAnsi="Avenir LT Std 65 Medium"/>
          <w:sz w:val="22"/>
          <w:szCs w:val="22"/>
        </w:rPr>
        <w:t>EEC FORM</w:t>
      </w:r>
      <w:r w:rsidR="009925F8">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rsidR="00D25983" w:rsidRDefault="00D25983" w:rsidP="00D305B5">
      <w:pPr>
        <w:pBdr>
          <w:bar w:val="single" w:sz="4" w:color="auto"/>
        </w:pBdr>
        <w:rPr>
          <w:rFonts w:ascii="Avenir LT Std 65 Medium" w:hAnsi="Avenir LT Std 65 Medium"/>
          <w:sz w:val="22"/>
          <w:szCs w:val="22"/>
        </w:rPr>
      </w:pPr>
      <w:r>
        <w:rPr>
          <w:rFonts w:ascii="Avenir LT Std 65 Medium" w:hAnsi="Avenir LT Std 65 Medium"/>
          <w:sz w:val="22"/>
          <w:szCs w:val="22"/>
        </w:rPr>
        <w:br/>
        <w:t>Eligible Expenditures are subject to the following conditions: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Availability of funds</w:t>
      </w:r>
      <w:r w:rsidR="0071507D">
        <w:rPr>
          <w:rFonts w:ascii="Avenir LT Std 65 Medium" w:hAnsi="Avenir LT Std 65 Medium"/>
          <w:sz w:val="22"/>
          <w:szCs w:val="22"/>
        </w:rPr>
        <w:t>.</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Services performed on behalf of the Applicant by non-residents of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or businesses not located within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w:t>
      </w:r>
      <w:r w:rsidR="0071507D">
        <w:rPr>
          <w:rFonts w:ascii="Avenir LT Std 65 Medium" w:hAnsi="Avenir LT Std 65 Medium"/>
          <w:sz w:val="22"/>
          <w:szCs w:val="22"/>
        </w:rPr>
        <w:t>not 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Re-billed goods or services provided from vendors or suppliers outside the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are not </w:t>
      </w:r>
      <w:r w:rsidR="0071507D">
        <w:rPr>
          <w:rFonts w:ascii="Avenir LT Std 65 Medium" w:hAnsi="Avenir LT Std 65 Medium"/>
          <w:sz w:val="22"/>
          <w:szCs w:val="22"/>
        </w:rPr>
        <w:t>open for rebate.</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Expenditures </w:t>
      </w:r>
      <w:r w:rsidR="0071507D">
        <w:rPr>
          <w:rFonts w:ascii="Avenir LT Std 65 Medium" w:hAnsi="Avenir LT Std 65 Medium"/>
          <w:sz w:val="22"/>
          <w:szCs w:val="22"/>
        </w:rPr>
        <w:t>that</w:t>
      </w:r>
      <w:r>
        <w:rPr>
          <w:rFonts w:ascii="Avenir LT Std 65 Medium" w:hAnsi="Avenir LT Std 65 Medium"/>
          <w:sz w:val="22"/>
          <w:szCs w:val="22"/>
        </w:rPr>
        <w:t xml:space="preserve"> have been reimbursed from other sources are NOT qualified expenditures.</w:t>
      </w:r>
    </w:p>
    <w:p w:rsidR="00D25983" w:rsidRDefault="00D25983"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rebate for all other eligible expenditures is up to 7.5</w:t>
      </w:r>
      <w:r w:rsidR="0071507D">
        <w:rPr>
          <w:rFonts w:ascii="Avenir LT Std 65 Medium" w:hAnsi="Avenir LT Std 65 Medium"/>
          <w:sz w:val="22"/>
          <w:szCs w:val="22"/>
        </w:rPr>
        <w:t xml:space="preserve"> percent</w:t>
      </w:r>
      <w:r>
        <w:rPr>
          <w:rFonts w:ascii="Avenir LT Std 65 Medium" w:hAnsi="Avenir LT Std 65 Medium"/>
          <w:sz w:val="22"/>
          <w:szCs w:val="22"/>
        </w:rPr>
        <w:t xml:space="preserve"> at most. All rebates are subject to fund availabilit</w:t>
      </w:r>
      <w:r w:rsidR="0071507D">
        <w:rPr>
          <w:rFonts w:ascii="Avenir LT Std 65 Medium" w:hAnsi="Avenir LT Std 65 Medium"/>
          <w:sz w:val="22"/>
          <w:szCs w:val="22"/>
        </w:rPr>
        <w:t>y and are processed on a “first-come, first-</w:t>
      </w:r>
      <w:r>
        <w:rPr>
          <w:rFonts w:ascii="Avenir LT Std 65 Medium" w:hAnsi="Avenir LT Std 65 Medium"/>
          <w:sz w:val="22"/>
          <w:szCs w:val="22"/>
        </w:rPr>
        <w:t>served” basis.</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 xml:space="preserve">The actual spend must not deviate more than </w:t>
      </w:r>
      <w:r w:rsidR="0071507D">
        <w:rPr>
          <w:rFonts w:ascii="Avenir LT Std 65 Medium" w:hAnsi="Avenir LT Std 65 Medium"/>
          <w:sz w:val="22"/>
          <w:szCs w:val="22"/>
        </w:rPr>
        <w:t>20</w:t>
      </w:r>
      <w:r>
        <w:rPr>
          <w:rFonts w:ascii="Avenir LT Std 65 Medium" w:hAnsi="Avenir LT Std 65 Medium"/>
          <w:sz w:val="22"/>
          <w:szCs w:val="22"/>
        </w:rPr>
        <w:t xml:space="preserve"> percent from the estimated spend provided to the City in the Initial Application form without written consent from KCMO. In no case will the ince</w:t>
      </w:r>
      <w:r w:rsidR="0071507D">
        <w:rPr>
          <w:rFonts w:ascii="Avenir LT Std 65 Medium" w:hAnsi="Avenir LT Std 65 Medium"/>
          <w:sz w:val="22"/>
          <w:szCs w:val="22"/>
        </w:rPr>
        <w:t>ntive be based on more than 100 percent</w:t>
      </w:r>
      <w:r>
        <w:rPr>
          <w:rFonts w:ascii="Avenir LT Std 65 Medium" w:hAnsi="Avenir LT Std 65 Medium"/>
          <w:sz w:val="22"/>
          <w:szCs w:val="22"/>
        </w:rPr>
        <w:t xml:space="preserve"> of the estimated spend.</w:t>
      </w:r>
    </w:p>
    <w:p w:rsidR="003B3F28" w:rsidRDefault="003B3F28" w:rsidP="00D25983">
      <w:pPr>
        <w:pStyle w:val="ListParagraph"/>
        <w:numPr>
          <w:ilvl w:val="0"/>
          <w:numId w:val="24"/>
        </w:numPr>
        <w:pBdr>
          <w:bar w:val="single" w:sz="4" w:color="auto"/>
        </w:pBdr>
        <w:rPr>
          <w:rFonts w:ascii="Avenir LT Std 65 Medium" w:hAnsi="Avenir LT Std 65 Medium"/>
          <w:sz w:val="22"/>
          <w:szCs w:val="22"/>
        </w:rPr>
      </w:pPr>
      <w:r>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rsidR="00D25983" w:rsidRDefault="00D25983" w:rsidP="00D25983">
      <w:pPr>
        <w:pBdr>
          <w:bar w:val="single" w:sz="4" w:color="auto"/>
        </w:pBdr>
        <w:rPr>
          <w:rFonts w:ascii="Avenir LT Std 65 Medium" w:hAnsi="Avenir LT Std 65 Medium"/>
          <w:sz w:val="22"/>
          <w:szCs w:val="22"/>
        </w:rPr>
      </w:pPr>
    </w:p>
    <w:p w:rsidR="00D25983" w:rsidRDefault="00D25983"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*Proof required: MO </w:t>
      </w:r>
      <w:r w:rsidR="00000A3A">
        <w:rPr>
          <w:rFonts w:ascii="Avenir LT Std 65 Medium" w:hAnsi="Avenir LT Std 65 Medium"/>
          <w:sz w:val="22"/>
          <w:szCs w:val="22"/>
        </w:rPr>
        <w:t>Driver’s</w:t>
      </w:r>
      <w:r w:rsidR="0071507D">
        <w:rPr>
          <w:rFonts w:ascii="Avenir LT Std 65 Medium" w:hAnsi="Avenir LT Std 65 Medium"/>
          <w:sz w:val="22"/>
          <w:szCs w:val="22"/>
        </w:rPr>
        <w:t xml:space="preserve"> License</w:t>
      </w:r>
      <w:r w:rsidR="008F4499">
        <w:rPr>
          <w:rFonts w:ascii="Avenir LT Std 65 Medium" w:hAnsi="Avenir LT Std 65 Medium"/>
          <w:sz w:val="22"/>
          <w:szCs w:val="22"/>
        </w:rPr>
        <w:t>/ID</w:t>
      </w:r>
      <w:r w:rsidR="0071507D">
        <w:rPr>
          <w:rFonts w:ascii="Avenir LT Std 65 Medium" w:hAnsi="Avenir LT Std 65 Medium"/>
          <w:sz w:val="22"/>
          <w:szCs w:val="22"/>
        </w:rPr>
        <w:t xml:space="preserve"> and second </w:t>
      </w:r>
      <w:r>
        <w:rPr>
          <w:rFonts w:ascii="Avenir LT Std 65 Medium" w:hAnsi="Avenir LT Std 65 Medium"/>
          <w:sz w:val="22"/>
          <w:szCs w:val="22"/>
        </w:rPr>
        <w:t>piece of documentation with matching City of Kansas City, Missouri</w:t>
      </w:r>
      <w:r w:rsidR="0071507D">
        <w:rPr>
          <w:rFonts w:ascii="Avenir LT Std 65 Medium" w:hAnsi="Avenir LT Std 65 Medium"/>
          <w:sz w:val="22"/>
          <w:szCs w:val="22"/>
        </w:rPr>
        <w:t>,</w:t>
      </w:r>
      <w:r>
        <w:rPr>
          <w:rFonts w:ascii="Avenir LT Std 65 Medium" w:hAnsi="Avenir LT Std 65 Medium"/>
          <w:sz w:val="22"/>
          <w:szCs w:val="22"/>
        </w:rPr>
        <w:t xml:space="preserve"> address.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64342F" w:rsidRDefault="0064342F"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5E5106" w:rsidRDefault="005E5106" w:rsidP="00D25983">
      <w:pPr>
        <w:pBdr>
          <w:bar w:val="single" w:sz="4" w:color="auto"/>
        </w:pBd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p>
    <w:p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rsidR="00C10E20" w:rsidRDefault="00C10E20" w:rsidP="00C10E20">
      <w:pPr>
        <w:jc w:val="center"/>
        <w:rPr>
          <w:rFonts w:ascii="Avenir LT Std 65 Medium" w:hAnsi="Avenir LT Std 65 Medium"/>
          <w:sz w:val="22"/>
          <w:szCs w:val="22"/>
        </w:rPr>
      </w:pPr>
    </w:p>
    <w:p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23">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rsidR="00C10E20" w:rsidRPr="00C10E20" w:rsidRDefault="00C10E20" w:rsidP="00C10E20">
      <w:pPr>
        <w:jc w:val="center"/>
        <w:rPr>
          <w:rFonts w:ascii="Avenir LT Std 65 Medium" w:hAnsi="Avenir LT Std 65 Medium"/>
          <w:sz w:val="28"/>
          <w:szCs w:val="28"/>
        </w:rPr>
      </w:pPr>
    </w:p>
    <w:p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01C00"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rsidR="00362DEB" w:rsidRPr="00362DEB" w:rsidRDefault="00362DEB" w:rsidP="00D25983">
      <w:pPr>
        <w:pBdr>
          <w:bar w:val="single" w:sz="4" w:color="auto"/>
        </w:pBdr>
        <w:rPr>
          <w:rFonts w:ascii="Avenir LT Std 65 Medium" w:hAnsi="Avenir LT Std 65 Medium"/>
          <w:sz w:val="6"/>
          <w:szCs w:val="6"/>
        </w:rPr>
      </w:pP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General instructions for completing the initial application form and accompanying documents.</w:t>
      </w:r>
    </w:p>
    <w:p w:rsidR="00290730" w:rsidRDefault="00290730" w:rsidP="00D25983">
      <w:pPr>
        <w:pBdr>
          <w:bar w:val="single" w:sz="4" w:color="auto"/>
        </w:pBdr>
        <w:rPr>
          <w:rFonts w:ascii="Avenir LT Std 65 Medium" w:hAnsi="Avenir LT Std 65 Medium"/>
          <w:sz w:val="22"/>
          <w:szCs w:val="22"/>
        </w:rPr>
      </w:pPr>
    </w:p>
    <w:p w:rsidR="00362DEB" w:rsidRDefault="00362DEB" w:rsidP="00D25983">
      <w:pPr>
        <w:pBdr>
          <w:bar w:val="single" w:sz="4" w:color="auto"/>
        </w:pBdr>
        <w:rPr>
          <w:rFonts w:ascii="Avenir LT Std 65 Medium" w:hAnsi="Avenir LT Std 65 Medium"/>
          <w:b/>
          <w:sz w:val="22"/>
          <w:szCs w:val="22"/>
          <w:u w:val="thick"/>
        </w:rPr>
      </w:pPr>
    </w:p>
    <w:p w:rsidR="00290730" w:rsidRPr="003B3F28" w:rsidRDefault="00290730" w:rsidP="00D25983">
      <w:pPr>
        <w:pBdr>
          <w:bar w:val="single" w:sz="4" w:color="auto"/>
        </w:pBdr>
        <w:rPr>
          <w:rFonts w:ascii="Avenir LT Std 65 Medium" w:hAnsi="Avenir LT Std 65 Medium"/>
          <w:b/>
          <w:sz w:val="22"/>
          <w:szCs w:val="22"/>
          <w:u w:val="thick"/>
        </w:rPr>
      </w:pPr>
      <w:r w:rsidRPr="003B3F28">
        <w:rPr>
          <w:rFonts w:ascii="Avenir LT Std 65 Medium" w:hAnsi="Avenir LT Std 65 Medium"/>
          <w:b/>
          <w:sz w:val="22"/>
          <w:szCs w:val="22"/>
          <w:u w:val="thick"/>
        </w:rPr>
        <w:t>INITIAL APPLICATION: HOW TO APPLY</w:t>
      </w:r>
    </w:p>
    <w:p w:rsidR="00290730" w:rsidRDefault="00290730" w:rsidP="00D25983">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Productions applying for the KCMO Film Development Rebate Program will first need to file an initial application </w:t>
      </w:r>
      <w:r w:rsidR="0071507D">
        <w:rPr>
          <w:rFonts w:ascii="Avenir LT Std 65 Medium" w:hAnsi="Avenir LT Std 65 Medium"/>
          <w:sz w:val="22"/>
          <w:szCs w:val="22"/>
        </w:rPr>
        <w:t>that</w:t>
      </w:r>
      <w:r>
        <w:rPr>
          <w:rFonts w:ascii="Avenir LT Std 65 Medium" w:hAnsi="Avenir LT Std 65 Medium"/>
          <w:sz w:val="22"/>
          <w:szCs w:val="22"/>
        </w:rPr>
        <w:t xml:space="preserve"> consists of the following documents (each of which are available for download as a PDF document and requires the free Acrobat Reader for viewing and completion):</w:t>
      </w:r>
    </w:p>
    <w:p w:rsidR="00290730" w:rsidRDefault="00290730" w:rsidP="00D25983">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w:t>
      </w:r>
      <w:r w:rsidR="0071507D">
        <w:rPr>
          <w:rFonts w:ascii="Avenir LT Std 65 Medium" w:hAnsi="Avenir LT Std 65 Medium"/>
          <w:b/>
          <w:sz w:val="22"/>
          <w:szCs w:val="22"/>
        </w:rPr>
        <w:t>orm</w:t>
      </w:r>
      <w:r w:rsidRPr="0071507D">
        <w:rPr>
          <w:rFonts w:ascii="Avenir LT Std 65 Medium" w:hAnsi="Avenir LT Std 65 Medium"/>
          <w:b/>
          <w:sz w:val="22"/>
          <w:szCs w:val="22"/>
        </w:rPr>
        <w:t xml:space="preserve"> A</w:t>
      </w:r>
      <w:r>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00350EE6">
        <w:rPr>
          <w:rFonts w:ascii="Avenir LT Std 65 Medium" w:hAnsi="Avenir LT Std 65 Medium"/>
          <w:sz w:val="22"/>
          <w:szCs w:val="22"/>
        </w:rPr>
        <w:t xml:space="preserve">KC Film Office </w:t>
      </w:r>
      <w:r>
        <w:rPr>
          <w:rFonts w:ascii="Avenir LT Std 65 Medium" w:hAnsi="Avenir LT Std 65 Medium"/>
          <w:sz w:val="22"/>
          <w:szCs w:val="22"/>
        </w:rPr>
        <w:t>(</w:t>
      </w:r>
      <w:r w:rsidR="00350EE6">
        <w:rPr>
          <w:rFonts w:ascii="Avenir LT Std 65 Medium" w:hAnsi="Avenir LT Std 65 Medium"/>
          <w:sz w:val="22"/>
          <w:szCs w:val="22"/>
        </w:rPr>
        <w:t>KCFO</w:t>
      </w:r>
      <w:r>
        <w:rPr>
          <w:rFonts w:ascii="Avenir LT Std 65 Medium" w:hAnsi="Avenir LT Std 65 Medium"/>
          <w:sz w:val="22"/>
          <w:szCs w:val="22"/>
        </w:rPr>
        <w:t xml:space="preserve">). </w:t>
      </w:r>
    </w:p>
    <w:p w:rsidR="00290730" w:rsidRPr="00290730" w:rsidRDefault="00E90B53" w:rsidP="00290730">
      <w:pPr>
        <w:pStyle w:val="ListParagraph"/>
        <w:pBdr>
          <w:bar w:val="single" w:sz="4" w:color="auto"/>
        </w:pBdr>
        <w:rPr>
          <w:rFonts w:ascii="Avenir LT Std 65 Medium" w:hAnsi="Avenir LT Std 65 Medium"/>
          <w:sz w:val="22"/>
          <w:szCs w:val="22"/>
        </w:rPr>
      </w:pPr>
      <w:hyperlink r:id="rId24" w:history="1">
        <w:r w:rsidR="00290730" w:rsidRPr="005715F3">
          <w:rPr>
            <w:rStyle w:val="Hyperlink"/>
            <w:rFonts w:ascii="Avenir LT Std 65 Medium" w:hAnsi="Avenir LT Std 65 Medium"/>
            <w:sz w:val="22"/>
            <w:szCs w:val="22"/>
          </w:rPr>
          <w:t>Click here for the application (word)</w:t>
        </w:r>
      </w:hyperlink>
    </w:p>
    <w:p w:rsidR="00290730" w:rsidRPr="00290730" w:rsidRDefault="00290730" w:rsidP="00D25983">
      <w:pPr>
        <w:pBdr>
          <w:bar w:val="single" w:sz="4" w:color="auto"/>
        </w:pBdr>
        <w:rPr>
          <w:rFonts w:ascii="Avenir LT Std 65 Medium" w:hAnsi="Avenir LT Std 65 Medium"/>
          <w:b/>
          <w:sz w:val="22"/>
          <w:szCs w:val="22"/>
        </w:rPr>
      </w:pPr>
    </w:p>
    <w:p w:rsidR="005E5106" w:rsidRDefault="005E5106" w:rsidP="00D35697">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Pay Application Fee</w:t>
      </w:r>
      <w:r>
        <w:rPr>
          <w:rFonts w:ascii="Avenir LT Std 65 Medium" w:hAnsi="Avenir LT Std 65 Medium"/>
          <w:sz w:val="22"/>
          <w:szCs w:val="22"/>
        </w:rPr>
        <w:t xml:space="preserve"> - $50.00 application fee in the form of check or money order made out to “</w:t>
      </w:r>
      <w:r w:rsidRPr="005E5106">
        <w:rPr>
          <w:rFonts w:ascii="Avenir LT Std 65 Medium" w:hAnsi="Avenir LT Std 65 Medium"/>
          <w:sz w:val="22"/>
          <w:szCs w:val="22"/>
        </w:rPr>
        <w:t>City of Kansas City, Missouri</w:t>
      </w:r>
      <w:r>
        <w:rPr>
          <w:rFonts w:ascii="Avenir LT Std 65 Medium" w:hAnsi="Avenir LT Std 65 Medium"/>
          <w:sz w:val="22"/>
          <w:szCs w:val="22"/>
        </w:rPr>
        <w:t xml:space="preserve">” </w:t>
      </w:r>
      <w:r w:rsidR="00D35697">
        <w:rPr>
          <w:rFonts w:ascii="Avenir LT Std 65 Medium" w:hAnsi="Avenir LT Std 65 Medium"/>
          <w:sz w:val="22"/>
          <w:szCs w:val="22"/>
        </w:rPr>
        <w:t xml:space="preserve">with </w:t>
      </w:r>
      <w:r>
        <w:rPr>
          <w:rFonts w:ascii="Avenir LT Std 65 Medium" w:hAnsi="Avenir LT Std 65 Medium"/>
          <w:sz w:val="22"/>
          <w:szCs w:val="22"/>
        </w:rPr>
        <w:t xml:space="preserve">“Project Name” </w:t>
      </w:r>
      <w:r w:rsidR="00D35697">
        <w:rPr>
          <w:rFonts w:ascii="Avenir LT Std 65 Medium" w:hAnsi="Avenir LT Std 65 Medium"/>
          <w:sz w:val="22"/>
          <w:szCs w:val="22"/>
        </w:rPr>
        <w:t>as it reads in your application and</w:t>
      </w:r>
      <w:r>
        <w:rPr>
          <w:rFonts w:ascii="Avenir LT Std 65 Medium" w:hAnsi="Avenir LT Std 65 Medium"/>
          <w:sz w:val="22"/>
          <w:szCs w:val="22"/>
        </w:rPr>
        <w:t xml:space="preserve"> </w:t>
      </w:r>
      <w:r w:rsidR="00D35697">
        <w:rPr>
          <w:rFonts w:ascii="Avenir LT Std 65 Medium" w:hAnsi="Avenir LT Std 65 Medium"/>
          <w:sz w:val="22"/>
          <w:szCs w:val="22"/>
        </w:rPr>
        <w:t>“KCMO Film Program</w:t>
      </w:r>
      <w:r>
        <w:rPr>
          <w:rFonts w:ascii="Avenir LT Std 65 Medium" w:hAnsi="Avenir LT Std 65 Medium"/>
          <w:sz w:val="22"/>
          <w:szCs w:val="22"/>
        </w:rPr>
        <w:t>”</w:t>
      </w:r>
      <w:r w:rsidR="00D35697">
        <w:rPr>
          <w:rFonts w:ascii="Avenir LT Std 65 Medium" w:hAnsi="Avenir LT Std 65 Medium"/>
          <w:sz w:val="22"/>
          <w:szCs w:val="22"/>
        </w:rPr>
        <w:t xml:space="preserve"> noted.</w:t>
      </w:r>
      <w:r>
        <w:rPr>
          <w:rFonts w:ascii="Avenir LT Std 65 Medium" w:hAnsi="Avenir LT Std 65 Medium"/>
          <w:sz w:val="22"/>
          <w:szCs w:val="22"/>
        </w:rPr>
        <w:br/>
      </w:r>
    </w:p>
    <w:p w:rsidR="005E5106" w:rsidRDefault="005E5106" w:rsidP="005E5106">
      <w:pPr>
        <w:pBdr>
          <w:bar w:val="single" w:sz="4" w:color="auto"/>
        </w:pBdr>
        <w:ind w:left="1080"/>
        <w:jc w:val="center"/>
        <w:rPr>
          <w:rFonts w:ascii="Avenir LT Std 65 Medium" w:hAnsi="Avenir LT Std 65 Medium"/>
          <w:sz w:val="22"/>
          <w:szCs w:val="22"/>
        </w:rPr>
      </w:pPr>
      <w:r>
        <w:rPr>
          <w:rFonts w:ascii="Avenir LT Std 65 Medium" w:hAnsi="Avenir LT Std 65 Medium"/>
          <w:sz w:val="22"/>
          <w:szCs w:val="22"/>
        </w:rPr>
        <w:t>Mail/Submit</w:t>
      </w:r>
      <w:r w:rsidR="00D35697">
        <w:rPr>
          <w:rFonts w:ascii="Avenir LT Std 65 Medium" w:hAnsi="Avenir LT Std 65 Medium"/>
          <w:sz w:val="22"/>
          <w:szCs w:val="22"/>
        </w:rPr>
        <w:t xml:space="preserve"> to</w:t>
      </w:r>
      <w:r>
        <w:rPr>
          <w:rFonts w:ascii="Avenir LT Std 65 Medium" w:hAnsi="Avenir LT Std 65 Medium"/>
          <w:sz w:val="22"/>
          <w:szCs w:val="22"/>
        </w:rPr>
        <w:t>:</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Director of KCMO Office Culture and Creative Services</w:t>
      </w:r>
      <w:r w:rsidR="008322AC">
        <w:rPr>
          <w:rFonts w:ascii="Avenir LT Std 65 Medium" w:hAnsi="Avenir LT Std 65 Medium"/>
          <w:b/>
          <w:sz w:val="22"/>
          <w:szCs w:val="22"/>
        </w:rPr>
        <w:br/>
        <w:t xml:space="preserve">re: </w:t>
      </w:r>
      <w:r w:rsidR="008322AC" w:rsidRPr="008322AC">
        <w:rPr>
          <w:rFonts w:ascii="Avenir LT Std 65 Medium" w:hAnsi="Avenir LT Std 65 Medium"/>
          <w:b/>
          <w:sz w:val="22"/>
          <w:szCs w:val="22"/>
        </w:rPr>
        <w:t>KCMO Film Program</w:t>
      </w:r>
    </w:p>
    <w:p w:rsidR="005E5106" w:rsidRPr="00D35697" w:rsidRDefault="005E5106" w:rsidP="005E5106">
      <w:pPr>
        <w:pBdr>
          <w:bar w:val="single" w:sz="4" w:color="auto"/>
        </w:pBdr>
        <w:ind w:left="1080"/>
        <w:jc w:val="center"/>
        <w:rPr>
          <w:rFonts w:ascii="Avenir LT Std 65 Medium" w:hAnsi="Avenir LT Std 65 Medium"/>
          <w:b/>
          <w:sz w:val="22"/>
          <w:szCs w:val="22"/>
        </w:rPr>
      </w:pPr>
      <w:r w:rsidRPr="00D35697">
        <w:rPr>
          <w:rFonts w:ascii="Avenir LT Std 65 Medium" w:hAnsi="Avenir LT Std 65 Medium"/>
          <w:b/>
          <w:sz w:val="22"/>
          <w:szCs w:val="22"/>
        </w:rPr>
        <w:t>414 E. 12</w:t>
      </w:r>
      <w:r w:rsidRPr="00D35697">
        <w:rPr>
          <w:rFonts w:ascii="Avenir LT Std 65 Medium" w:hAnsi="Avenir LT Std 65 Medium"/>
          <w:b/>
          <w:sz w:val="22"/>
          <w:szCs w:val="22"/>
          <w:vertAlign w:val="superscript"/>
        </w:rPr>
        <w:t>th</w:t>
      </w:r>
      <w:r w:rsidRPr="00D35697">
        <w:rPr>
          <w:rFonts w:ascii="Avenir LT Std 65 Medium" w:hAnsi="Avenir LT Std 65 Medium"/>
          <w:b/>
          <w:sz w:val="22"/>
          <w:szCs w:val="22"/>
        </w:rPr>
        <w:t xml:space="preserve"> Street</w:t>
      </w:r>
      <w:r w:rsidRPr="00D35697">
        <w:rPr>
          <w:rFonts w:ascii="Avenir LT Std 65 Medium" w:hAnsi="Avenir LT Std 65 Medium"/>
          <w:b/>
          <w:sz w:val="22"/>
          <w:szCs w:val="22"/>
        </w:rPr>
        <w:br/>
        <w:t>Kansas City, MO 64106</w:t>
      </w:r>
    </w:p>
    <w:p w:rsidR="005E5106" w:rsidRPr="005E5106" w:rsidRDefault="005E5106" w:rsidP="005E5106">
      <w:pPr>
        <w:pBdr>
          <w:bar w:val="single" w:sz="4" w:color="auto"/>
        </w:pBdr>
        <w:ind w:left="1080"/>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Budget</w:t>
      </w:r>
      <w:r>
        <w:rPr>
          <w:rFonts w:ascii="Avenir LT Std 65 Medium" w:hAnsi="Avenir LT Std 65 Medium"/>
          <w:sz w:val="22"/>
          <w:szCs w:val="22"/>
        </w:rPr>
        <w:t xml:space="preserve"> – The most current version of the project budget. This is a mandatory part of the application process and must be submitted with the Initial Application in order for the application to be complete.</w:t>
      </w:r>
    </w:p>
    <w:p w:rsidR="00290730" w:rsidRDefault="00290730" w:rsidP="00290730">
      <w:pPr>
        <w:pBdr>
          <w:bar w:val="single" w:sz="4" w:color="auto"/>
        </w:pBdr>
        <w:rPr>
          <w:rFonts w:ascii="Avenir LT Std 65 Medium" w:hAnsi="Avenir LT Std 65 Medium"/>
          <w:sz w:val="22"/>
          <w:szCs w:val="22"/>
        </w:rPr>
      </w:pPr>
    </w:p>
    <w:p w:rsidR="00290730" w:rsidRDefault="00290730"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Project Script</w:t>
      </w:r>
      <w:r>
        <w:rPr>
          <w:rFonts w:ascii="Avenir LT Std 65 Medium" w:hAnsi="Avenir LT Std 65 Medium"/>
          <w:sz w:val="22"/>
          <w:szCs w:val="22"/>
        </w:rPr>
        <w:t xml:space="preserve"> – Please submit along with Initial Application.</w:t>
      </w:r>
    </w:p>
    <w:p w:rsidR="00BE7B8C" w:rsidRPr="00BE7B8C" w:rsidRDefault="00BE7B8C" w:rsidP="00BE7B8C">
      <w:pPr>
        <w:pStyle w:val="ListParagraph"/>
        <w:rPr>
          <w:rFonts w:ascii="Avenir LT Std 65 Medium" w:hAnsi="Avenir LT Std 65 Medium"/>
          <w:sz w:val="22"/>
          <w:szCs w:val="22"/>
        </w:rPr>
      </w:pPr>
    </w:p>
    <w:p w:rsidR="00BE7B8C" w:rsidRDefault="00BE7B8C" w:rsidP="00290730">
      <w:pPr>
        <w:pStyle w:val="ListParagraph"/>
        <w:numPr>
          <w:ilvl w:val="0"/>
          <w:numId w:val="25"/>
        </w:numPr>
        <w:pBdr>
          <w:bar w:val="single" w:sz="4" w:color="auto"/>
        </w:pBdr>
        <w:rPr>
          <w:rFonts w:ascii="Avenir LT Std 65 Medium" w:hAnsi="Avenir LT Std 65 Medium"/>
          <w:sz w:val="22"/>
          <w:szCs w:val="22"/>
        </w:rPr>
      </w:pPr>
      <w:r w:rsidRPr="0071507D">
        <w:rPr>
          <w:rFonts w:ascii="Avenir LT Std 65 Medium" w:hAnsi="Avenir LT Std 65 Medium"/>
          <w:b/>
          <w:sz w:val="22"/>
          <w:szCs w:val="22"/>
        </w:rPr>
        <w:t>Form B</w:t>
      </w:r>
      <w:r w:rsidR="00F35EF6">
        <w:rPr>
          <w:rFonts w:ascii="Avenir LT Std 65 Medium" w:hAnsi="Avenir LT Std 65 Medium"/>
          <w:b/>
          <w:sz w:val="22"/>
          <w:szCs w:val="22"/>
        </w:rPr>
        <w:t>/EEC</w:t>
      </w:r>
      <w:r>
        <w:rPr>
          <w:rFonts w:ascii="Avenir LT Std 65 Medium" w:hAnsi="Avenir LT Std 65 Medium"/>
          <w:b/>
          <w:i/>
          <w:sz w:val="22"/>
          <w:szCs w:val="22"/>
        </w:rPr>
        <w:t xml:space="preserve"> </w:t>
      </w:r>
      <w:r>
        <w:rPr>
          <w:rFonts w:ascii="Avenir LT Std 65 Medium" w:hAnsi="Avenir LT Std 65 Medium"/>
          <w:sz w:val="22"/>
          <w:szCs w:val="22"/>
        </w:rPr>
        <w:t>– Preliminary summary calculation of estimated KCMO s</w:t>
      </w:r>
      <w:r w:rsidR="00EE35AC">
        <w:rPr>
          <w:rFonts w:ascii="Avenir LT Std 65 Medium" w:hAnsi="Avenir LT Std 65 Medium"/>
          <w:sz w:val="22"/>
          <w:szCs w:val="22"/>
        </w:rPr>
        <w:t xml:space="preserve">pend </w:t>
      </w:r>
      <w:r w:rsidR="00350EE6">
        <w:rPr>
          <w:rFonts w:ascii="Avenir LT Std 65 Medium" w:hAnsi="Avenir LT Std 65 Medium"/>
          <w:sz w:val="22"/>
          <w:szCs w:val="22"/>
        </w:rPr>
        <w:t xml:space="preserve">(spend </w:t>
      </w:r>
      <w:hyperlink r:id="rId25" w:history="1">
        <w:r w:rsidR="00350EE6" w:rsidRPr="00350EE6">
          <w:rPr>
            <w:rStyle w:val="Hyperlink"/>
            <w:rFonts w:ascii="Avenir LT Std 65 Medium" w:hAnsi="Avenir LT Std 65 Medium"/>
            <w:sz w:val="22"/>
            <w:szCs w:val="22"/>
          </w:rPr>
          <w:t>within the KCMO 6 Council Districts)</w:t>
        </w:r>
      </w:hyperlink>
      <w:r w:rsidR="00350EE6">
        <w:rPr>
          <w:rFonts w:ascii="Avenir LT Std 65 Medium" w:hAnsi="Avenir LT Std 65 Medium"/>
          <w:sz w:val="22"/>
          <w:szCs w:val="22"/>
        </w:rPr>
        <w:t xml:space="preserve"> </w:t>
      </w:r>
      <w:r w:rsidR="00EE35AC">
        <w:rPr>
          <w:rFonts w:ascii="Avenir LT Std 65 Medium" w:hAnsi="Avenir LT Std 65 Medium"/>
          <w:sz w:val="22"/>
          <w:szCs w:val="22"/>
        </w:rPr>
        <w:t xml:space="preserve">denoting the rebate amount </w:t>
      </w:r>
      <w:r w:rsidR="00EE35AC" w:rsidRPr="005715F3">
        <w:rPr>
          <w:rFonts w:ascii="Avenir LT Std 65 Medium" w:hAnsi="Avenir LT Std 65 Medium"/>
          <w:sz w:val="22"/>
          <w:szCs w:val="22"/>
        </w:rPr>
        <w:t>(</w:t>
      </w:r>
      <w:hyperlink r:id="rId26" w:history="1">
        <w:r w:rsidR="00EE35AC" w:rsidRPr="005715F3">
          <w:rPr>
            <w:rStyle w:val="Hyperlink"/>
            <w:rFonts w:ascii="Avenir LT Std 65 Medium" w:hAnsi="Avenir LT Std 65 Medium"/>
            <w:sz w:val="22"/>
            <w:szCs w:val="22"/>
          </w:rPr>
          <w:t>Link to Form B</w:t>
        </w:r>
        <w:r w:rsidR="00BC6C13" w:rsidRPr="005715F3">
          <w:rPr>
            <w:rStyle w:val="Hyperlink"/>
            <w:rFonts w:ascii="Avenir LT Std 65 Medium" w:hAnsi="Avenir LT Std 65 Medium"/>
            <w:sz w:val="22"/>
            <w:szCs w:val="22"/>
          </w:rPr>
          <w:t>/EEC Form</w:t>
        </w:r>
      </w:hyperlink>
      <w:r w:rsidR="00EE35AC" w:rsidRPr="005715F3">
        <w:rPr>
          <w:rFonts w:ascii="Avenir LT Std 65 Medium" w:hAnsi="Avenir LT Std 65 Medium"/>
          <w:sz w:val="22"/>
          <w:szCs w:val="22"/>
        </w:rPr>
        <w:t>)</w:t>
      </w:r>
    </w:p>
    <w:p w:rsidR="005E5106" w:rsidRPr="005E5106" w:rsidRDefault="005E5106" w:rsidP="005E5106">
      <w:pPr>
        <w:pStyle w:val="ListParagraph"/>
        <w:rPr>
          <w:rFonts w:ascii="Avenir LT Std 65 Medium" w:hAnsi="Avenir LT Std 65 Medium"/>
          <w:sz w:val="22"/>
          <w:szCs w:val="22"/>
        </w:rPr>
      </w:pPr>
    </w:p>
    <w:p w:rsidR="005E5106" w:rsidRDefault="005E5106" w:rsidP="00290730">
      <w:pPr>
        <w:pStyle w:val="ListParagraph"/>
        <w:numPr>
          <w:ilvl w:val="0"/>
          <w:numId w:val="25"/>
        </w:numPr>
        <w:pBdr>
          <w:bar w:val="single" w:sz="4" w:color="auto"/>
        </w:pBdr>
        <w:rPr>
          <w:rFonts w:ascii="Avenir LT Std 65 Medium" w:hAnsi="Avenir LT Std 65 Medium"/>
          <w:sz w:val="22"/>
          <w:szCs w:val="22"/>
        </w:rPr>
      </w:pPr>
      <w:r>
        <w:rPr>
          <w:rFonts w:ascii="Avenir LT Std 65 Medium" w:hAnsi="Avenir LT Std 65 Medium"/>
          <w:b/>
          <w:sz w:val="22"/>
          <w:szCs w:val="22"/>
        </w:rPr>
        <w:t>Codes of Conduct</w:t>
      </w:r>
      <w:r>
        <w:rPr>
          <w:rFonts w:ascii="Avenir LT Std 65 Medium" w:hAnsi="Avenir LT Std 65 Medium"/>
          <w:sz w:val="22"/>
          <w:szCs w:val="22"/>
        </w:rPr>
        <w:t xml:space="preserve"> </w:t>
      </w:r>
      <w:r w:rsidR="00690F90">
        <w:rPr>
          <w:rFonts w:ascii="Avenir LT Std 65 Medium" w:hAnsi="Avenir LT Std 65 Medium"/>
          <w:sz w:val="22"/>
          <w:szCs w:val="22"/>
        </w:rPr>
        <w:t>–</w:t>
      </w:r>
      <w:r>
        <w:rPr>
          <w:rFonts w:ascii="Avenir LT Std 65 Medium" w:hAnsi="Avenir LT Std 65 Medium"/>
          <w:sz w:val="22"/>
          <w:szCs w:val="22"/>
        </w:rPr>
        <w:t xml:space="preserve"> Signed</w:t>
      </w:r>
      <w:r w:rsidR="00690F90">
        <w:rPr>
          <w:rFonts w:ascii="Avenir LT Std 65 Medium" w:hAnsi="Avenir LT Std 65 Medium"/>
          <w:sz w:val="22"/>
          <w:szCs w:val="22"/>
        </w:rPr>
        <w:t xml:space="preserve"> </w:t>
      </w:r>
      <w:r w:rsidR="00690F90" w:rsidRPr="005715F3">
        <w:rPr>
          <w:rFonts w:ascii="Avenir LT Std 65 Medium" w:hAnsi="Avenir LT Std 65 Medium"/>
          <w:sz w:val="22"/>
          <w:szCs w:val="22"/>
        </w:rPr>
        <w:t>(</w:t>
      </w:r>
      <w:hyperlink r:id="rId27" w:history="1">
        <w:r w:rsidR="00690F90" w:rsidRPr="005715F3">
          <w:rPr>
            <w:rStyle w:val="Hyperlink"/>
            <w:rFonts w:ascii="Avenir LT Std 65 Medium" w:hAnsi="Avenir LT Std 65 Medium"/>
            <w:sz w:val="22"/>
            <w:szCs w:val="22"/>
          </w:rPr>
          <w:t xml:space="preserve">Link to </w:t>
        </w:r>
        <w:r w:rsidR="008E3152" w:rsidRPr="005715F3">
          <w:rPr>
            <w:rStyle w:val="Hyperlink"/>
            <w:rFonts w:ascii="Avenir LT Std 65 Medium" w:hAnsi="Avenir LT Std 65 Medium"/>
            <w:sz w:val="22"/>
            <w:szCs w:val="22"/>
          </w:rPr>
          <w:t>C</w:t>
        </w:r>
        <w:r w:rsidR="00690F90" w:rsidRPr="005715F3">
          <w:rPr>
            <w:rStyle w:val="Hyperlink"/>
            <w:rFonts w:ascii="Avenir LT Std 65 Medium" w:hAnsi="Avenir LT Std 65 Medium"/>
            <w:sz w:val="22"/>
            <w:szCs w:val="22"/>
          </w:rPr>
          <w:t>odes</w:t>
        </w:r>
      </w:hyperlink>
      <w:r w:rsidR="00690F90" w:rsidRPr="005715F3">
        <w:rPr>
          <w:rFonts w:ascii="Avenir LT Std 65 Medium" w:hAnsi="Avenir LT Std 65 Medium"/>
          <w:sz w:val="22"/>
          <w:szCs w:val="22"/>
        </w:rPr>
        <w:t>)</w:t>
      </w:r>
    </w:p>
    <w:p w:rsidR="00760A50" w:rsidRPr="00760A50" w:rsidRDefault="00760A50" w:rsidP="00760A50">
      <w:pPr>
        <w:pStyle w:val="ListParagraph"/>
        <w:rPr>
          <w:rFonts w:ascii="Avenir LT Std 65 Medium" w:hAnsi="Avenir LT Std 65 Medium"/>
          <w:sz w:val="22"/>
          <w:szCs w:val="22"/>
        </w:rPr>
      </w:pPr>
    </w:p>
    <w:p w:rsidR="00760A50" w:rsidRDefault="00760A50" w:rsidP="00290730">
      <w:pPr>
        <w:pStyle w:val="ListParagraph"/>
        <w:numPr>
          <w:ilvl w:val="0"/>
          <w:numId w:val="25"/>
        </w:numPr>
        <w:pBdr>
          <w:bar w:val="single" w:sz="4" w:color="auto"/>
        </w:pBdr>
        <w:rPr>
          <w:rFonts w:ascii="Avenir LT Std 65 Medium" w:hAnsi="Avenir LT Std 65 Medium"/>
          <w:sz w:val="22"/>
          <w:szCs w:val="22"/>
        </w:rPr>
      </w:pPr>
      <w:r w:rsidRPr="00760A50">
        <w:rPr>
          <w:rFonts w:ascii="Avenir LT Std 65 Medium" w:hAnsi="Avenir LT Std 65 Medium"/>
          <w:b/>
          <w:sz w:val="22"/>
          <w:szCs w:val="22"/>
        </w:rPr>
        <w:t>Affidavit</w:t>
      </w:r>
      <w:r>
        <w:rPr>
          <w:rFonts w:ascii="Avenir LT Std 65 Medium" w:hAnsi="Avenir LT Std 65 Medium"/>
          <w:sz w:val="22"/>
          <w:szCs w:val="22"/>
        </w:rPr>
        <w:t xml:space="preserve"> – Guarantees the project rating will not exceed “R” or “TV-M” </w:t>
      </w:r>
      <w:r w:rsidRPr="00A84EF3">
        <w:rPr>
          <w:rFonts w:ascii="Avenir LT Std 65 Medium" w:hAnsi="Avenir LT Std 65 Medium"/>
          <w:sz w:val="22"/>
          <w:szCs w:val="22"/>
        </w:rPr>
        <w:t>(</w:t>
      </w:r>
      <w:hyperlink r:id="rId28" w:history="1">
        <w:r w:rsidRPr="00A84EF3">
          <w:rPr>
            <w:rStyle w:val="Hyperlink"/>
            <w:rFonts w:ascii="Avenir LT Std 65 Medium" w:hAnsi="Avenir LT Std 65 Medium"/>
            <w:sz w:val="22"/>
            <w:szCs w:val="22"/>
          </w:rPr>
          <w:t>Link to Affidavit</w:t>
        </w:r>
      </w:hyperlink>
      <w:r w:rsidRPr="00A84EF3">
        <w:rPr>
          <w:rFonts w:ascii="Avenir LT Std 65 Medium" w:hAnsi="Avenir LT Std 65 Medium"/>
          <w:sz w:val="22"/>
          <w:szCs w:val="22"/>
        </w:rPr>
        <w:t>)</w:t>
      </w:r>
    </w:p>
    <w:p w:rsidR="00290730" w:rsidRPr="00290730" w:rsidRDefault="00290730" w:rsidP="00290730">
      <w:pPr>
        <w:pStyle w:val="ListParagraph"/>
        <w:rPr>
          <w:rFonts w:ascii="Avenir LT Std 65 Medium" w:hAnsi="Avenir LT Std 65 Medium"/>
          <w:sz w:val="22"/>
          <w:szCs w:val="22"/>
        </w:rPr>
      </w:pPr>
    </w:p>
    <w:p w:rsidR="00290730" w:rsidRDefault="00290730" w:rsidP="00290730">
      <w:pPr>
        <w:pBdr>
          <w:bar w:val="single" w:sz="4" w:color="auto"/>
        </w:pBdr>
        <w:rPr>
          <w:rFonts w:ascii="Avenir LT Std 65 Medium" w:hAnsi="Avenir LT Std 65 Medium"/>
          <w:sz w:val="22"/>
          <w:szCs w:val="22"/>
        </w:rPr>
      </w:pPr>
      <w:r>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w:t>
      </w:r>
      <w:r w:rsidR="003B3F28">
        <w:rPr>
          <w:rFonts w:ascii="Avenir LT Std 65 Medium" w:hAnsi="Avenir LT Std 65 Medium"/>
          <w:sz w:val="22"/>
          <w:szCs w:val="22"/>
        </w:rPr>
        <w:t>. Receipt of a certificate of conditional eligibility does not guarantee availability of the rebate, which is dependent on the final budget meeting the requirements of the rebate.</w:t>
      </w:r>
    </w:p>
    <w:p w:rsidR="003B3F28" w:rsidRDefault="003B3F28"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EE35AC" w:rsidRDefault="00EE35AC" w:rsidP="00290730">
      <w:pPr>
        <w:pBdr>
          <w:bar w:val="single" w:sz="4" w:color="auto"/>
        </w:pBdr>
        <w:rPr>
          <w:rFonts w:ascii="Avenir LT Std 65 Medium" w:hAnsi="Avenir LT Std 65 Medium"/>
          <w:sz w:val="22"/>
          <w:szCs w:val="22"/>
        </w:rPr>
      </w:pPr>
    </w:p>
    <w:p w:rsidR="00C6152F" w:rsidRDefault="00C6152F" w:rsidP="00290730">
      <w:pPr>
        <w:pBdr>
          <w:bar w:val="single" w:sz="4" w:color="auto"/>
        </w:pBdr>
        <w:rPr>
          <w:rFonts w:ascii="Avenir LT Std 65 Medium" w:hAnsi="Avenir LT Std 65 Medium"/>
          <w:b/>
          <w:sz w:val="22"/>
          <w:szCs w:val="22"/>
          <w:u w:val="thick"/>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lastRenderedPageBreak/>
        <w:t>WHEN TO APPLY:</w:t>
      </w:r>
    </w:p>
    <w:p w:rsidR="00362DEB" w:rsidRDefault="00362DEB" w:rsidP="00290730">
      <w:pPr>
        <w:pBdr>
          <w:bar w:val="single" w:sz="4" w:color="auto"/>
        </w:pBdr>
        <w:rPr>
          <w:rFonts w:ascii="Avenir LT Std 65 Medium" w:hAnsi="Avenir LT Std 65 Medium"/>
          <w:sz w:val="22"/>
          <w:szCs w:val="22"/>
        </w:rPr>
      </w:pPr>
    </w:p>
    <w:p w:rsidR="003B3F28" w:rsidRDefault="003B3F28" w:rsidP="00290730">
      <w:pPr>
        <w:pBdr>
          <w:bar w:val="single" w:sz="4" w:color="auto"/>
        </w:pBdr>
        <w:rPr>
          <w:rFonts w:ascii="Avenir LT Std 65 Medium" w:hAnsi="Avenir LT Std 65 Medium"/>
          <w:sz w:val="22"/>
          <w:szCs w:val="22"/>
        </w:rPr>
      </w:pPr>
      <w:r>
        <w:rPr>
          <w:rFonts w:ascii="Avenir LT Std 65 Medium" w:hAnsi="Avenir LT Std 65 Medium"/>
          <w:sz w:val="22"/>
          <w:szCs w:val="22"/>
        </w:rPr>
        <w:t>Applications must be submitted thirty (30) business days prior for film and television projects and fifteen (15) business days for commercial and corporate video projects, in advance of filming and must be approved before shooting commences. Every effort will be made by the City to give notice within ten (10) business days of receipt of all the application paperwork.</w:t>
      </w:r>
    </w:p>
    <w:p w:rsidR="003B3F28" w:rsidRDefault="003B3F28" w:rsidP="00290730">
      <w:pPr>
        <w:pBdr>
          <w:bar w:val="single" w:sz="4" w:color="auto"/>
        </w:pBdr>
        <w:rPr>
          <w:rFonts w:ascii="Avenir LT Std 65 Medium" w:hAnsi="Avenir LT Std 65 Medium"/>
          <w:sz w:val="22"/>
          <w:szCs w:val="22"/>
        </w:rPr>
      </w:pPr>
    </w:p>
    <w:p w:rsidR="003B3F28" w:rsidRDefault="00000A3A" w:rsidP="00290730">
      <w:pPr>
        <w:pBdr>
          <w:bar w:val="single" w:sz="4" w:color="auto"/>
        </w:pBdr>
        <w:rPr>
          <w:rFonts w:ascii="Avenir LT Std 65 Medium" w:hAnsi="Avenir LT Std 65 Medium"/>
          <w:sz w:val="22"/>
          <w:szCs w:val="22"/>
        </w:rPr>
      </w:pPr>
      <w:r>
        <w:rPr>
          <w:rFonts w:ascii="Avenir LT Std 65 Medium" w:hAnsi="Avenir LT Std 65 Medium"/>
          <w:sz w:val="22"/>
          <w:szCs w:val="22"/>
        </w:rPr>
        <w:t>Production</w:t>
      </w:r>
      <w:r w:rsidR="003B3F28">
        <w:rPr>
          <w:rFonts w:ascii="Avenir LT Std 65 Medium" w:hAnsi="Avenir LT Std 65 Medium"/>
          <w:sz w:val="22"/>
          <w:szCs w:val="22"/>
        </w:rPr>
        <w:t xml:space="preserve"> office or principle photography must </w:t>
      </w:r>
      <w:r w:rsidR="00A83647">
        <w:rPr>
          <w:rFonts w:ascii="Avenir LT Std 65 Medium" w:hAnsi="Avenir LT Std 65 Medium"/>
          <w:sz w:val="22"/>
          <w:szCs w:val="22"/>
        </w:rPr>
        <w:t>occur after the notice of award.</w:t>
      </w:r>
      <w:r w:rsidR="003B3F28">
        <w:rPr>
          <w:rFonts w:ascii="Avenir LT Std 65 Medium" w:hAnsi="Avenir LT Std 65 Medium"/>
          <w:sz w:val="22"/>
          <w:szCs w:val="22"/>
        </w:rPr>
        <w:t xml:space="preserve"> No funds will be rewarded retroactively in any case.</w:t>
      </w:r>
    </w:p>
    <w:p w:rsidR="00362DEB" w:rsidRDefault="00362DEB" w:rsidP="00754BB6">
      <w:pPr>
        <w:pBdr>
          <w:bar w:val="single" w:sz="4" w:color="auto"/>
        </w:pBdr>
        <w:rPr>
          <w:rFonts w:ascii="Avenir LT Std 65 Medium" w:hAnsi="Avenir LT Std 65 Medium"/>
          <w:b/>
          <w:sz w:val="22"/>
          <w:szCs w:val="22"/>
          <w:u w:val="thick"/>
        </w:rPr>
      </w:pPr>
    </w:p>
    <w:p w:rsidR="00AC7C11" w:rsidRDefault="00AC7C11" w:rsidP="00754BB6">
      <w:pPr>
        <w:pBdr>
          <w:bar w:val="single" w:sz="4" w:color="auto"/>
        </w:pBdr>
        <w:rPr>
          <w:rFonts w:ascii="Avenir LT Std 65 Medium" w:hAnsi="Avenir LT Std 65 Medium"/>
          <w:b/>
          <w:sz w:val="22"/>
          <w:szCs w:val="22"/>
          <w:u w:val="thick"/>
        </w:rPr>
      </w:pPr>
    </w:p>
    <w:p w:rsidR="00362DEB" w:rsidRDefault="00362DEB" w:rsidP="00754BB6">
      <w:pPr>
        <w:pBdr>
          <w:bar w:val="single" w:sz="4" w:color="auto"/>
        </w:pBdr>
        <w:rPr>
          <w:rFonts w:ascii="Avenir LT Std 65 Medium" w:hAnsi="Avenir LT Std 65 Medium"/>
          <w:b/>
          <w:sz w:val="22"/>
          <w:szCs w:val="22"/>
          <w:u w:val="thick"/>
        </w:rPr>
      </w:pPr>
    </w:p>
    <w:p w:rsidR="006F2197" w:rsidRDefault="006F2197"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rsidR="006F2197" w:rsidRDefault="006F2197" w:rsidP="00754BB6">
      <w:pPr>
        <w:pBdr>
          <w:bar w:val="single" w:sz="4" w:color="auto"/>
        </w:pBdr>
        <w:rPr>
          <w:rFonts w:ascii="Avenir LT Std 65 Medium" w:hAnsi="Avenir LT Std 65 Medium"/>
          <w:sz w:val="22"/>
          <w:szCs w:val="22"/>
        </w:rPr>
      </w:pPr>
    </w:p>
    <w:p w:rsidR="003B3F28" w:rsidRDefault="006F2197" w:rsidP="00754BB6">
      <w:pPr>
        <w:pBdr>
          <w:bar w:val="single" w:sz="4" w:color="auto"/>
        </w:pBdr>
        <w:rPr>
          <w:rFonts w:ascii="Avenir LT Std 65 Medium" w:hAnsi="Avenir LT Std 65 Medium"/>
          <w:sz w:val="22"/>
          <w:szCs w:val="22"/>
        </w:rPr>
      </w:pPr>
      <w:r>
        <w:rPr>
          <w:rFonts w:ascii="Avenir LT Std 65 Medium" w:hAnsi="Avenir LT Std 65 Medium"/>
          <w:sz w:val="22"/>
          <w:szCs w:val="22"/>
        </w:rPr>
        <w:t>Please submit the completed F</w:t>
      </w:r>
      <w:r w:rsidR="0071507D">
        <w:rPr>
          <w:rFonts w:ascii="Avenir LT Std 65 Medium" w:hAnsi="Avenir LT Std 65 Medium"/>
          <w:sz w:val="22"/>
          <w:szCs w:val="22"/>
        </w:rPr>
        <w:t>orm</w:t>
      </w:r>
      <w:r>
        <w:rPr>
          <w:rFonts w:ascii="Avenir LT Std 65 Medium" w:hAnsi="Avenir LT Std 65 Medium"/>
          <w:sz w:val="22"/>
          <w:szCs w:val="22"/>
        </w:rPr>
        <w:t xml:space="preserve"> A, Project Budget</w:t>
      </w:r>
      <w:r w:rsidR="007E71C7">
        <w:rPr>
          <w:rFonts w:ascii="Avenir LT Std 65 Medium" w:hAnsi="Avenir LT Std 65 Medium"/>
          <w:sz w:val="22"/>
          <w:szCs w:val="22"/>
        </w:rPr>
        <w:t>, F</w:t>
      </w:r>
      <w:r w:rsidR="0071507D">
        <w:rPr>
          <w:rFonts w:ascii="Avenir LT Std 65 Medium" w:hAnsi="Avenir LT Std 65 Medium"/>
          <w:sz w:val="22"/>
          <w:szCs w:val="22"/>
        </w:rPr>
        <w:t>orm</w:t>
      </w:r>
      <w:r w:rsidR="007E71C7">
        <w:rPr>
          <w:rFonts w:ascii="Avenir LT Std 65 Medium" w:hAnsi="Avenir LT Std 65 Medium"/>
          <w:sz w:val="22"/>
          <w:szCs w:val="22"/>
        </w:rPr>
        <w:t xml:space="preserve"> B</w:t>
      </w:r>
      <w:r w:rsidR="00AA42D0">
        <w:rPr>
          <w:rFonts w:ascii="Avenir LT Std 65 Medium" w:hAnsi="Avenir LT Std 65 Medium"/>
          <w:sz w:val="22"/>
          <w:szCs w:val="22"/>
        </w:rPr>
        <w:t xml:space="preserve">, </w:t>
      </w:r>
      <w:r w:rsidR="00A92AB2">
        <w:rPr>
          <w:rFonts w:ascii="Avenir LT Std 65 Medium" w:hAnsi="Avenir LT Std 65 Medium"/>
          <w:sz w:val="22"/>
          <w:szCs w:val="22"/>
        </w:rPr>
        <w:t xml:space="preserve">signed </w:t>
      </w:r>
      <w:r w:rsidR="0071507D">
        <w:rPr>
          <w:rFonts w:ascii="Avenir LT Std 65 Medium" w:hAnsi="Avenir LT Std 65 Medium"/>
          <w:sz w:val="22"/>
          <w:szCs w:val="22"/>
        </w:rPr>
        <w:t>Codes of Conduct Form</w:t>
      </w:r>
      <w:r w:rsidR="00602D3E">
        <w:rPr>
          <w:rFonts w:ascii="Avenir LT Std 65 Medium" w:hAnsi="Avenir LT Std 65 Medium"/>
          <w:sz w:val="22"/>
          <w:szCs w:val="22"/>
        </w:rPr>
        <w:t>, Affidavit</w:t>
      </w:r>
      <w:r w:rsidR="00A92AB2">
        <w:rPr>
          <w:rFonts w:ascii="Avenir LT Std 65 Medium" w:hAnsi="Avenir LT Std 65 Medium"/>
          <w:sz w:val="22"/>
          <w:szCs w:val="22"/>
        </w:rPr>
        <w:t xml:space="preserve"> </w:t>
      </w:r>
      <w:r w:rsidR="0041264D">
        <w:rPr>
          <w:rFonts w:ascii="Avenir LT Std 65 Medium" w:hAnsi="Avenir LT Std 65 Medium"/>
          <w:sz w:val="22"/>
          <w:szCs w:val="22"/>
        </w:rPr>
        <w:t>and Script (electronically) to:</w:t>
      </w:r>
    </w:p>
    <w:p w:rsidR="006F2197" w:rsidRDefault="006F2197" w:rsidP="00754BB6">
      <w:pPr>
        <w:pBdr>
          <w:bar w:val="single" w:sz="4" w:color="auto"/>
        </w:pBdr>
        <w:rPr>
          <w:rFonts w:ascii="Avenir LT Std 65 Medium" w:hAnsi="Avenir LT Std 65 Medium"/>
          <w:sz w:val="22"/>
          <w:szCs w:val="22"/>
        </w:rPr>
      </w:pPr>
    </w:p>
    <w:p w:rsidR="00387CD5" w:rsidRDefault="00387CD5" w:rsidP="00754BB6">
      <w:pPr>
        <w:pBdr>
          <w:bar w:val="single" w:sz="4" w:color="auto"/>
        </w:pBdr>
        <w:jc w:val="center"/>
        <w:rPr>
          <w:rFonts w:ascii="Avenir LT Std 65 Medium" w:hAnsi="Avenir LT Std 65 Medium"/>
          <w:sz w:val="22"/>
          <w:szCs w:val="22"/>
        </w:rPr>
      </w:pPr>
    </w:p>
    <w:p w:rsidR="006F2197" w:rsidRDefault="0041264D"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at </w:t>
      </w:r>
      <w:r w:rsidR="006F2197">
        <w:rPr>
          <w:rFonts w:ascii="Avenir LT Std 65 Medium" w:hAnsi="Avenir LT Std 65 Medium"/>
          <w:sz w:val="22"/>
          <w:szCs w:val="22"/>
        </w:rPr>
        <w:t>Visit KC</w:t>
      </w:r>
    </w:p>
    <w:p w:rsidR="0041264D" w:rsidRPr="0098360A" w:rsidRDefault="0098360A" w:rsidP="00754BB6">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"mailto:film@visitkc.com?subject=Application:%20KCMO%20Film%20Development%20Program" </w:instrText>
      </w:r>
      <w:r>
        <w:rPr>
          <w:rFonts w:ascii="Avenir LT Std 65 Medium" w:hAnsi="Avenir LT Std 65 Medium"/>
          <w:sz w:val="22"/>
          <w:szCs w:val="22"/>
        </w:rPr>
        <w:fldChar w:fldCharType="separate"/>
      </w:r>
      <w:r w:rsidR="00C6152F" w:rsidRPr="0098360A">
        <w:rPr>
          <w:rStyle w:val="Hyperlink"/>
          <w:rFonts w:ascii="Avenir LT Std 65 Medium" w:hAnsi="Avenir LT Std 65 Medium"/>
          <w:sz w:val="22"/>
          <w:szCs w:val="22"/>
        </w:rPr>
        <w:t>film@visitkc.com</w:t>
      </w:r>
    </w:p>
    <w:p w:rsidR="00C6152F"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rsidR="0041264D" w:rsidRDefault="00C6152F" w:rsidP="00C6152F">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w:t>
      </w:r>
      <w:r w:rsidR="0041264D">
        <w:rPr>
          <w:rFonts w:ascii="Avenir LT Std 65 Medium" w:hAnsi="Avenir LT Std 65 Medium"/>
          <w:sz w:val="22"/>
          <w:szCs w:val="22"/>
        </w:rPr>
        <w:t>816</w:t>
      </w:r>
      <w:r>
        <w:rPr>
          <w:rFonts w:ascii="Avenir LT Std 65 Medium" w:hAnsi="Avenir LT Std 65 Medium"/>
          <w:sz w:val="22"/>
          <w:szCs w:val="22"/>
        </w:rPr>
        <w:t xml:space="preserve">) </w:t>
      </w:r>
      <w:r w:rsidR="0041264D">
        <w:rPr>
          <w:rFonts w:ascii="Avenir LT Std 65 Medium" w:hAnsi="Avenir LT Std 65 Medium"/>
          <w:sz w:val="22"/>
          <w:szCs w:val="22"/>
        </w:rPr>
        <w:t>691-3842</w:t>
      </w:r>
    </w:p>
    <w:p w:rsidR="00290730" w:rsidRDefault="00E90B53" w:rsidP="00754BB6">
      <w:pPr>
        <w:pBdr>
          <w:bar w:val="single" w:sz="4" w:color="auto"/>
        </w:pBdr>
        <w:jc w:val="center"/>
        <w:rPr>
          <w:rFonts w:ascii="Avenir LT Std 65 Medium" w:hAnsi="Avenir LT Std 65 Medium"/>
          <w:sz w:val="22"/>
          <w:szCs w:val="22"/>
        </w:rPr>
      </w:pPr>
      <w:hyperlink r:id="rId29" w:history="1">
        <w:r w:rsidR="006F2197" w:rsidRPr="009F64A6">
          <w:rPr>
            <w:rStyle w:val="Hyperlink"/>
            <w:rFonts w:ascii="Avenir LT Std 65 Medium" w:hAnsi="Avenir LT Std 65 Medium"/>
            <w:sz w:val="22"/>
            <w:szCs w:val="22"/>
          </w:rPr>
          <w:t>www.FilmInKC.com</w:t>
        </w:r>
      </w:hyperlink>
    </w:p>
    <w:p w:rsidR="00362DEB" w:rsidRDefault="00E90B53" w:rsidP="00754BB6">
      <w:pPr>
        <w:pBdr>
          <w:bar w:val="single" w:sz="4" w:color="auto"/>
        </w:pBdr>
        <w:jc w:val="center"/>
        <w:rPr>
          <w:rFonts w:ascii="Avenir LT Std 65 Medium" w:hAnsi="Avenir LT Std 65 Medium"/>
          <w:sz w:val="22"/>
          <w:szCs w:val="22"/>
        </w:rPr>
      </w:pPr>
      <w:hyperlink r:id="rId30" w:history="1">
        <w:r w:rsidR="006F2197" w:rsidRPr="009F64A6">
          <w:rPr>
            <w:rStyle w:val="Hyperlink"/>
            <w:rFonts w:ascii="Avenir LT Std 65 Medium" w:hAnsi="Avenir LT Std 65 Medium"/>
            <w:sz w:val="22"/>
            <w:szCs w:val="22"/>
          </w:rPr>
          <w:t>www.VisitKC.com</w:t>
        </w:r>
      </w:hyperlink>
    </w:p>
    <w:p w:rsidR="00362DEB" w:rsidRDefault="00362DEB"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AC7C11" w:rsidRDefault="00AC7C11" w:rsidP="00754BB6">
      <w:pPr>
        <w:pBdr>
          <w:bar w:val="single" w:sz="4" w:color="auto"/>
        </w:pBdr>
        <w:jc w:val="center"/>
        <w:rPr>
          <w:rFonts w:ascii="Avenir LT Std 65 Medium" w:hAnsi="Avenir LT Std 65 Medium"/>
          <w:sz w:val="22"/>
          <w:szCs w:val="22"/>
        </w:rPr>
      </w:pPr>
    </w:p>
    <w:p w:rsidR="00362DEB" w:rsidRDefault="00362DEB" w:rsidP="00754BB6">
      <w:pPr>
        <w:pBdr>
          <w:bar w:val="single" w:sz="4" w:color="auto"/>
        </w:pBdr>
        <w:rPr>
          <w:rFonts w:ascii="Avenir LT Std 65 Medium" w:hAnsi="Avenir LT Std 65 Medium"/>
          <w:b/>
          <w:sz w:val="22"/>
          <w:szCs w:val="22"/>
          <w:u w:val="thick"/>
        </w:rPr>
      </w:pPr>
    </w:p>
    <w:p w:rsidR="006F2197" w:rsidRDefault="0098360A" w:rsidP="00754BB6">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w:t>
      </w:r>
      <w:r w:rsidR="006F2197">
        <w:rPr>
          <w:rFonts w:ascii="Avenir LT Std 65 Medium" w:hAnsi="Avenir LT Std 65 Medium"/>
          <w:b/>
          <w:sz w:val="22"/>
          <w:szCs w:val="22"/>
          <w:u w:val="thick"/>
        </w:rPr>
        <w:t>: What Happens After You Submit the Initial Application?</w:t>
      </w:r>
    </w:p>
    <w:p w:rsidR="006F2197" w:rsidRDefault="006F2197" w:rsidP="00754BB6">
      <w:pPr>
        <w:pBdr>
          <w:bar w:val="single" w:sz="4" w:color="auto"/>
        </w:pBdr>
        <w:rPr>
          <w:rFonts w:ascii="Avenir LT Std 65 Medium" w:hAnsi="Avenir LT Std 65 Medium"/>
          <w:sz w:val="22"/>
          <w:szCs w:val="22"/>
        </w:rPr>
      </w:pPr>
    </w:p>
    <w:p w:rsidR="006F2197" w:rsidRPr="007F112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lastRenderedPageBreak/>
        <w:t>Interview</w:t>
      </w:r>
      <w:r>
        <w:rPr>
          <w:rFonts w:ascii="Avenir LT Std 65 Medium" w:hAnsi="Avenir LT Std 65 Medium"/>
          <w:sz w:val="22"/>
          <w:szCs w:val="22"/>
        </w:rPr>
        <w:t xml:space="preserve"> – You must call the </w:t>
      </w:r>
      <w:r w:rsidR="00350EE6">
        <w:rPr>
          <w:rFonts w:ascii="Avenir LT Std 65 Medium" w:hAnsi="Avenir LT Std 65 Medium"/>
          <w:sz w:val="22"/>
          <w:szCs w:val="22"/>
        </w:rPr>
        <w:t xml:space="preserve">KC Film Office </w:t>
      </w:r>
      <w:r>
        <w:rPr>
          <w:rFonts w:ascii="Avenir LT Std 65 Medium" w:hAnsi="Avenir LT Std 65 Medium"/>
          <w:sz w:val="22"/>
          <w:szCs w:val="22"/>
        </w:rPr>
        <w:t xml:space="preserve">(816) 691-3842 to schedule an appointment for an in-person meeting or conference call to discuss the application. This meeting/call must be attended by a producer and either the line producer, unit production manager, production accountant of their designee, subject to approval of the </w:t>
      </w:r>
      <w:r w:rsidR="00350EE6">
        <w:rPr>
          <w:rFonts w:ascii="Avenir LT Std 65 Medium" w:hAnsi="Avenir LT Std 65 Medium"/>
          <w:sz w:val="22"/>
          <w:szCs w:val="22"/>
        </w:rPr>
        <w:t>KCFO</w:t>
      </w:r>
      <w:r>
        <w:rPr>
          <w:rFonts w:ascii="Avenir LT Std 65 Medium" w:hAnsi="Avenir LT Std 65 Medium"/>
          <w:sz w:val="22"/>
          <w:szCs w:val="22"/>
        </w:rPr>
        <w:t>.</w:t>
      </w:r>
      <w:r w:rsidR="00422C53">
        <w:rPr>
          <w:rFonts w:ascii="Avenir LT Std 65 Medium" w:hAnsi="Avenir LT Std 65 Medium"/>
          <w:sz w:val="22"/>
          <w:szCs w:val="22"/>
        </w:rPr>
        <w:t xml:space="preserve"> </w:t>
      </w:r>
      <w:r w:rsidR="00350EE6">
        <w:rPr>
          <w:rFonts w:ascii="Avenir LT Std 65 Medium" w:hAnsi="Avenir LT Std 65 Medium"/>
          <w:sz w:val="22"/>
          <w:szCs w:val="22"/>
        </w:rPr>
        <w:t>KCFO</w:t>
      </w:r>
      <w:r w:rsidR="00422C53">
        <w:rPr>
          <w:rFonts w:ascii="Avenir LT Std 65 Medium" w:hAnsi="Avenir LT Std 65 Medium"/>
          <w:sz w:val="22"/>
          <w:szCs w:val="22"/>
        </w:rPr>
        <w:t xml:space="preserve"> will assist the production with any areas of concern before the official submission</w:t>
      </w:r>
      <w:r w:rsidR="006B1539">
        <w:rPr>
          <w:rFonts w:ascii="Avenir LT Std 65 Medium" w:hAnsi="Avenir LT Std 65 Medium"/>
          <w:sz w:val="22"/>
          <w:szCs w:val="22"/>
        </w:rPr>
        <w:t xml:space="preserve"> of the Initial Application</w:t>
      </w:r>
      <w:r w:rsidR="00422C53">
        <w:rPr>
          <w:rFonts w:ascii="Avenir LT Std 65 Medium" w:hAnsi="Avenir LT Std 65 Medium"/>
          <w:sz w:val="22"/>
          <w:szCs w:val="22"/>
        </w:rPr>
        <w:t xml:space="preserve"> to the KCMO Office of Culture and Creative Services.</w:t>
      </w:r>
    </w:p>
    <w:p w:rsidR="00290730" w:rsidRDefault="00290730" w:rsidP="00754BB6">
      <w:pPr>
        <w:pBdr>
          <w:bar w:val="single" w:sz="4" w:color="auto"/>
        </w:pBdr>
        <w:rPr>
          <w:rFonts w:ascii="Avenir LT Std 65 Medium" w:hAnsi="Avenir LT Std 65 Medium"/>
          <w:sz w:val="22"/>
          <w:szCs w:val="22"/>
        </w:rPr>
      </w:pPr>
    </w:p>
    <w:p w:rsidR="00DC3E10" w:rsidRDefault="007F1120" w:rsidP="00754BB6">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w:t>
      </w:r>
      <w:r w:rsidR="00000A3A">
        <w:rPr>
          <w:rFonts w:ascii="Avenir LT Std 65 Medium" w:hAnsi="Avenir LT Std 65 Medium"/>
          <w:sz w:val="22"/>
          <w:szCs w:val="22"/>
        </w:rPr>
        <w:t xml:space="preserve">Initial Application </w:t>
      </w:r>
      <w:r>
        <w:rPr>
          <w:rFonts w:ascii="Avenir LT Std 65 Medium" w:hAnsi="Avenir LT Std 65 Medium"/>
          <w:sz w:val="22"/>
          <w:szCs w:val="22"/>
        </w:rPr>
        <w:t>materials will be sent</w:t>
      </w:r>
      <w:r w:rsidR="00422C53">
        <w:rPr>
          <w:rFonts w:ascii="Avenir LT Std 65 Medium" w:hAnsi="Avenir LT Std 65 Medium"/>
          <w:sz w:val="22"/>
          <w:szCs w:val="22"/>
        </w:rPr>
        <w:t xml:space="preserve">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w:t>
      </w:r>
      <w:r w:rsidR="003C4688">
        <w:rPr>
          <w:rFonts w:ascii="Avenir LT Std 65 Medium" w:hAnsi="Avenir LT Std 65 Medium"/>
          <w:sz w:val="22"/>
          <w:szCs w:val="22"/>
        </w:rPr>
        <w:t xml:space="preserve"> (OCCS)</w:t>
      </w:r>
      <w:r w:rsidR="00422C53">
        <w:rPr>
          <w:rFonts w:ascii="Avenir LT Std 65 Medium" w:hAnsi="Avenir LT Std 65 Medium"/>
          <w:sz w:val="22"/>
          <w:szCs w:val="22"/>
        </w:rPr>
        <w:t xml:space="preserve"> for review and electronic </w:t>
      </w:r>
      <w:r w:rsidR="00682C45">
        <w:rPr>
          <w:rFonts w:ascii="Avenir LT Std 65 Medium" w:hAnsi="Avenir LT Std 65 Medium"/>
          <w:sz w:val="22"/>
          <w:szCs w:val="22"/>
        </w:rPr>
        <w:t xml:space="preserve">(email) </w:t>
      </w:r>
      <w:r w:rsidR="00422C53">
        <w:rPr>
          <w:rFonts w:ascii="Avenir LT Std 65 Medium" w:hAnsi="Avenir LT Std 65 Medium"/>
          <w:sz w:val="22"/>
          <w:szCs w:val="22"/>
        </w:rPr>
        <w:t>notice of Approval or D</w:t>
      </w:r>
      <w:r w:rsidR="00000A3A">
        <w:rPr>
          <w:rFonts w:ascii="Avenir LT Std 65 Medium" w:hAnsi="Avenir LT Std 65 Medium"/>
          <w:sz w:val="22"/>
          <w:szCs w:val="22"/>
        </w:rPr>
        <w:t>isapproval</w:t>
      </w:r>
      <w:r w:rsidR="00422C53">
        <w:rPr>
          <w:rFonts w:ascii="Avenir LT Std 65 Medium" w:hAnsi="Avenir LT Std 65 Medium"/>
          <w:sz w:val="22"/>
          <w:szCs w:val="22"/>
        </w:rPr>
        <w:t xml:space="preserve">. </w:t>
      </w:r>
      <w:r w:rsidR="00000A3A">
        <w:rPr>
          <w:rFonts w:ascii="Avenir LT Std 65 Medium" w:hAnsi="Avenir LT Std 65 Medium"/>
          <w:sz w:val="22"/>
          <w:szCs w:val="22"/>
        </w:rPr>
        <w:t xml:space="preserve">The notice of Approval will include </w:t>
      </w:r>
      <w:r w:rsidR="00A84EBB">
        <w:rPr>
          <w:rFonts w:ascii="Avenir LT Std 65 Medium" w:hAnsi="Avenir LT Std 65 Medium"/>
          <w:sz w:val="22"/>
          <w:szCs w:val="22"/>
        </w:rPr>
        <w:t xml:space="preserve">a </w:t>
      </w:r>
      <w:r w:rsidR="00682C45">
        <w:rPr>
          <w:rFonts w:ascii="Avenir LT Std 65 Medium" w:hAnsi="Avenir LT Std 65 Medium"/>
          <w:sz w:val="22"/>
          <w:szCs w:val="22"/>
        </w:rPr>
        <w:t>Contract with the i</w:t>
      </w:r>
      <w:r w:rsidR="005F6E86">
        <w:rPr>
          <w:rFonts w:ascii="Avenir LT Std 65 Medium" w:hAnsi="Avenir LT Std 65 Medium"/>
          <w:sz w:val="22"/>
          <w:szCs w:val="22"/>
        </w:rPr>
        <w:t>ntent</w:t>
      </w:r>
      <w:r w:rsidR="00A84EBB">
        <w:rPr>
          <w:rFonts w:ascii="Avenir LT Std 65 Medium" w:hAnsi="Avenir LT Std 65 Medium"/>
          <w:sz w:val="22"/>
          <w:szCs w:val="22"/>
        </w:rPr>
        <w:t xml:space="preserve"> for </w:t>
      </w:r>
      <w:r w:rsidR="00000A3A">
        <w:rPr>
          <w:rFonts w:ascii="Avenir LT Std 65 Medium" w:hAnsi="Avenir LT Std 65 Medium"/>
          <w:sz w:val="22"/>
          <w:szCs w:val="22"/>
        </w:rPr>
        <w:t xml:space="preserve">the amount of rebate appropriated to the production. </w:t>
      </w:r>
      <w:r w:rsidR="00422C53">
        <w:rPr>
          <w:rFonts w:ascii="Avenir LT Std 65 Medium" w:hAnsi="Avenir LT Std 65 Medium"/>
          <w:sz w:val="22"/>
          <w:szCs w:val="22"/>
        </w:rPr>
        <w:t xml:space="preserve">The KCMO </w:t>
      </w:r>
      <w:r w:rsidR="003C4688">
        <w:rPr>
          <w:rFonts w:ascii="Avenir LT Std 65 Medium" w:hAnsi="Avenir LT Std 65 Medium"/>
          <w:sz w:val="22"/>
          <w:szCs w:val="22"/>
        </w:rPr>
        <w:t>OCCS</w:t>
      </w:r>
      <w:r w:rsidR="00422C53">
        <w:rPr>
          <w:rFonts w:ascii="Avenir LT Std 65 Medium" w:hAnsi="Avenir LT Std 65 Medium"/>
          <w:sz w:val="22"/>
          <w:szCs w:val="22"/>
        </w:rPr>
        <w:t xml:space="preserve"> will </w:t>
      </w:r>
      <w:r w:rsidR="00000A3A">
        <w:rPr>
          <w:rFonts w:ascii="Avenir LT Std 65 Medium" w:hAnsi="Avenir LT Std 65 Medium"/>
          <w:sz w:val="22"/>
          <w:szCs w:val="22"/>
        </w:rPr>
        <w:t xml:space="preserve">send this notification of award or decline to the authorized applicant </w:t>
      </w:r>
      <w:r w:rsidR="006B06FF">
        <w:rPr>
          <w:rFonts w:ascii="Avenir LT Std 65 Medium" w:hAnsi="Avenir LT Std 65 Medium"/>
          <w:sz w:val="22"/>
          <w:szCs w:val="22"/>
        </w:rPr>
        <w:t xml:space="preserve">by email </w:t>
      </w:r>
      <w:r w:rsidR="00000A3A">
        <w:rPr>
          <w:rFonts w:ascii="Avenir LT Std 65 Medium" w:hAnsi="Avenir LT Std 65 Medium"/>
          <w:sz w:val="22"/>
          <w:szCs w:val="22"/>
        </w:rPr>
        <w:t xml:space="preserve">and copy the </w:t>
      </w:r>
      <w:r w:rsidR="00350EE6">
        <w:rPr>
          <w:rFonts w:ascii="Avenir LT Std 65 Medium" w:hAnsi="Avenir LT Std 65 Medium"/>
          <w:sz w:val="22"/>
          <w:szCs w:val="22"/>
        </w:rPr>
        <w:t>KCFO</w:t>
      </w:r>
      <w:r w:rsidR="00000A3A">
        <w:rPr>
          <w:rFonts w:ascii="Avenir LT Std 65 Medium" w:hAnsi="Avenir LT Std 65 Medium"/>
          <w:sz w:val="22"/>
          <w:szCs w:val="22"/>
        </w:rPr>
        <w:t xml:space="preserve">. </w:t>
      </w:r>
    </w:p>
    <w:p w:rsidR="005C5ACC" w:rsidRDefault="005C5ACC" w:rsidP="00754BB6">
      <w:pPr>
        <w:pStyle w:val="ListParagraph"/>
        <w:pBdr>
          <w:bar w:val="single" w:sz="4" w:color="auto"/>
        </w:pBdr>
        <w:ind w:left="0"/>
        <w:rPr>
          <w:rFonts w:ascii="Avenir LT Std 65 Medium" w:hAnsi="Avenir LT Std 65 Medium"/>
          <w:sz w:val="22"/>
          <w:szCs w:val="22"/>
        </w:rPr>
      </w:pPr>
    </w:p>
    <w:p w:rsidR="005C5ACC" w:rsidRDefault="005C5AC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disapproved the notice shall state the reasons therefore. An authorized applicant that disagrees with the disapproval or the amount of the rebate appropriated may appeal pursuant to the process set forth in the regulations of the KCMO Film Development Program Ordinance 160093. In this case the Applica</w:t>
      </w:r>
      <w:r w:rsidR="003C4688">
        <w:rPr>
          <w:rFonts w:ascii="Avenir LT Std 65 Medium" w:hAnsi="Avenir LT Std 65 Medium"/>
          <w:sz w:val="22"/>
          <w:szCs w:val="22"/>
        </w:rPr>
        <w:t>nt must appeal the KCMO Office o</w:t>
      </w:r>
      <w:r>
        <w:rPr>
          <w:rFonts w:ascii="Avenir LT Std 65 Medium" w:hAnsi="Avenir LT Std 65 Medium"/>
          <w:sz w:val="22"/>
          <w:szCs w:val="22"/>
        </w:rPr>
        <w:t>f Culture and Creative Services Director’s decision to the City Manager or his</w:t>
      </w:r>
      <w:r w:rsidR="0071507D">
        <w:rPr>
          <w:rFonts w:ascii="Avenir LT Std 65 Medium" w:hAnsi="Avenir LT Std 65 Medium"/>
          <w:sz w:val="22"/>
          <w:szCs w:val="22"/>
        </w:rPr>
        <w:t>/</w:t>
      </w:r>
      <w:r>
        <w:rPr>
          <w:rFonts w:ascii="Avenir LT Std 65 Medium" w:hAnsi="Avenir LT Std 65 Medium"/>
          <w:sz w:val="22"/>
          <w:szCs w:val="22"/>
        </w:rPr>
        <w:t xml:space="preserve"> her designee within ten (10) calendar days of receiving the denial.</w:t>
      </w:r>
      <w:r w:rsidR="00C31A1A">
        <w:rPr>
          <w:rFonts w:ascii="Avenir LT Std 65 Medium" w:hAnsi="Avenir LT Std 65 Medium"/>
          <w:sz w:val="22"/>
          <w:szCs w:val="22"/>
        </w:rPr>
        <w:t xml:space="preserve"> Note: if an applicant is disapproved due to lack of program funds, the application fee will be reimbursed.</w:t>
      </w:r>
    </w:p>
    <w:p w:rsidR="005C5ACC" w:rsidRPr="009E4F7D" w:rsidRDefault="005C5ACC" w:rsidP="00754BB6">
      <w:pPr>
        <w:pStyle w:val="ListParagraph"/>
        <w:ind w:left="0"/>
        <w:rPr>
          <w:rFonts w:ascii="Avenir LT Std 65 Medium" w:hAnsi="Avenir LT Std 65 Medium"/>
          <w:sz w:val="22"/>
          <w:szCs w:val="22"/>
        </w:rPr>
      </w:pPr>
    </w:p>
    <w:p w:rsidR="005C5ACC" w:rsidRPr="00664C03" w:rsidRDefault="005C5ACC" w:rsidP="002D2903">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Appeals contact:</w:t>
      </w:r>
    </w:p>
    <w:p w:rsidR="005C5ACC" w:rsidRPr="00664C03" w:rsidRDefault="005C5ACC" w:rsidP="00754BB6">
      <w:pPr>
        <w:pStyle w:val="ListParagraph"/>
        <w:pBdr>
          <w:bar w:val="single" w:sz="4" w:color="auto"/>
        </w:pBdr>
        <w:ind w:left="0"/>
        <w:jc w:val="center"/>
        <w:rPr>
          <w:rFonts w:ascii="Avenir LT Std 65 Medium" w:hAnsi="Avenir LT Std 65 Medium"/>
          <w:sz w:val="20"/>
          <w:szCs w:val="20"/>
        </w:rPr>
      </w:pPr>
      <w:r w:rsidRPr="00664C03">
        <w:rPr>
          <w:rFonts w:ascii="Avenir LT Std 65 Medium" w:hAnsi="Avenir LT Std 65 Medium"/>
          <w:sz w:val="20"/>
          <w:szCs w:val="20"/>
        </w:rPr>
        <w:t>Terrie Smidt, Executive Aide to City Manager</w:t>
      </w:r>
      <w:r w:rsidR="0071507D" w:rsidRPr="00664C03">
        <w:rPr>
          <w:rFonts w:ascii="Avenir LT Std 65 Medium" w:hAnsi="Avenir LT Std 65 Medium"/>
          <w:sz w:val="20"/>
          <w:szCs w:val="20"/>
        </w:rPr>
        <w:t>,</w:t>
      </w:r>
      <w:r w:rsidRPr="00664C03">
        <w:rPr>
          <w:rFonts w:ascii="Avenir LT Std 65 Medium" w:hAnsi="Avenir LT Std 65 Medium"/>
          <w:sz w:val="20"/>
          <w:szCs w:val="20"/>
        </w:rPr>
        <w:t xml:space="preserve"> </w:t>
      </w:r>
      <w:hyperlink r:id="rId31" w:history="1">
        <w:r w:rsidRPr="00664C03">
          <w:rPr>
            <w:rStyle w:val="Hyperlink"/>
            <w:rFonts w:ascii="Avenir LT Std 65 Medium" w:hAnsi="Avenir LT Std 65 Medium"/>
            <w:sz w:val="20"/>
            <w:szCs w:val="20"/>
          </w:rPr>
          <w:t>Terrie.Smidt@kcmo.org</w:t>
        </w:r>
      </w:hyperlink>
    </w:p>
    <w:p w:rsidR="00362DEB" w:rsidRPr="00C240C0" w:rsidRDefault="00362DEB" w:rsidP="00754BB6">
      <w:pPr>
        <w:pBdr>
          <w:bar w:val="single" w:sz="4" w:color="auto"/>
        </w:pBdr>
        <w:rPr>
          <w:rFonts w:ascii="Avenir LT Std 65 Medium" w:hAnsi="Avenir LT Std 65 Medium"/>
          <w:sz w:val="22"/>
          <w:szCs w:val="22"/>
        </w:rPr>
      </w:pPr>
    </w:p>
    <w:p w:rsidR="004D0ABE" w:rsidRPr="004D0ABE" w:rsidRDefault="00DC3E10" w:rsidP="004D0ABE">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w:t>
      </w:r>
      <w:r w:rsidR="00EF6E09">
        <w:rPr>
          <w:rFonts w:ascii="Avenir LT Std 65 Medium" w:hAnsi="Avenir LT Std 65 Medium"/>
          <w:sz w:val="22"/>
          <w:szCs w:val="22"/>
        </w:rPr>
        <w:t xml:space="preserve">final </w:t>
      </w:r>
      <w:r>
        <w:rPr>
          <w:rFonts w:ascii="Avenir LT Std 65 Medium" w:hAnsi="Avenir LT Std 65 Medium"/>
          <w:sz w:val="22"/>
          <w:szCs w:val="22"/>
        </w:rPr>
        <w:t xml:space="preserve">funds or the amount of rebate issued, which are dependent on </w:t>
      </w:r>
      <w:r w:rsidR="00833C47">
        <w:rPr>
          <w:rFonts w:ascii="Avenir LT Std 65 Medium" w:hAnsi="Avenir LT Std 65 Medium"/>
          <w:sz w:val="22"/>
          <w:szCs w:val="22"/>
        </w:rPr>
        <w:t>the final budget/</w:t>
      </w:r>
      <w:r w:rsidR="00D35ACE">
        <w:rPr>
          <w:rFonts w:ascii="Avenir LT Std 65 Medium" w:hAnsi="Avenir LT Std 65 Medium"/>
          <w:sz w:val="22"/>
          <w:szCs w:val="22"/>
        </w:rPr>
        <w:t>FINAL EXPENDITURE REPORT</w:t>
      </w:r>
      <w:r w:rsidR="00833C47">
        <w:rPr>
          <w:rFonts w:ascii="Avenir LT Std 65 Medium" w:hAnsi="Avenir LT Std 65 Medium"/>
          <w:sz w:val="22"/>
          <w:szCs w:val="22"/>
        </w:rPr>
        <w:t xml:space="preserve"> </w:t>
      </w:r>
      <w:r w:rsidR="00D35ACE">
        <w:rPr>
          <w:rFonts w:ascii="Avenir LT Std 65 Medium" w:hAnsi="Avenir LT Std 65 Medium"/>
          <w:sz w:val="22"/>
          <w:szCs w:val="22"/>
        </w:rPr>
        <w:t>meeting the requirements of qualification. Please note that the actual receipt of the KCMO Film Development Rebate Program is subject to availability of City funds for the program.</w:t>
      </w:r>
      <w:r w:rsidR="00C240C0">
        <w:rPr>
          <w:rFonts w:ascii="Avenir LT Std 65 Medium" w:hAnsi="Avenir LT Std 65 Medium"/>
          <w:sz w:val="22"/>
          <w:szCs w:val="22"/>
        </w:rPr>
        <w:t xml:space="preserve"> </w:t>
      </w:r>
    </w:p>
    <w:p w:rsidR="004D0ABE" w:rsidRPr="004D0ABE" w:rsidRDefault="004D0ABE" w:rsidP="004D0ABE">
      <w:pPr>
        <w:pStyle w:val="ListParagraph"/>
        <w:rPr>
          <w:rFonts w:ascii="Avenir LT Std 65 Medium" w:hAnsi="Avenir LT Std 65 Medium"/>
          <w:b/>
          <w:sz w:val="22"/>
          <w:szCs w:val="22"/>
        </w:rPr>
      </w:pPr>
    </w:p>
    <w:p w:rsidR="004D0ABE" w:rsidRPr="004D0ABE" w:rsidRDefault="00D35ACE" w:rsidP="004D0ABE">
      <w:pPr>
        <w:pStyle w:val="ListParagraph"/>
        <w:numPr>
          <w:ilvl w:val="0"/>
          <w:numId w:val="26"/>
        </w:numPr>
        <w:pBdr>
          <w:bar w:val="single" w:sz="4" w:color="auto"/>
        </w:pBdr>
        <w:ind w:left="0"/>
        <w:rPr>
          <w:rFonts w:ascii="Avenir LT Std 65 Medium" w:hAnsi="Avenir LT Std 65 Medium"/>
          <w:sz w:val="22"/>
          <w:szCs w:val="22"/>
        </w:rPr>
      </w:pPr>
      <w:r w:rsidRPr="00D35ACE">
        <w:rPr>
          <w:rFonts w:ascii="Avenir LT Std 65 Medium" w:hAnsi="Avenir LT Std 65 Medium"/>
          <w:b/>
          <w:sz w:val="22"/>
          <w:szCs w:val="22"/>
        </w:rPr>
        <w:t xml:space="preserve">Before Principal Photography </w:t>
      </w:r>
      <w:r w:rsidR="002D7AE7">
        <w:rPr>
          <w:rFonts w:ascii="Avenir LT Std 65 Medium" w:hAnsi="Avenir LT Std 65 Medium"/>
          <w:b/>
          <w:sz w:val="22"/>
          <w:szCs w:val="22"/>
        </w:rPr>
        <w:t>Begins</w:t>
      </w:r>
      <w:r>
        <w:rPr>
          <w:rFonts w:ascii="Avenir LT Std 65 Medium" w:hAnsi="Avenir LT Std 65 Medium"/>
          <w:sz w:val="22"/>
          <w:szCs w:val="22"/>
        </w:rPr>
        <w:t xml:space="preserve"> – If Initial Application is approved, the production will be required to suppl</w:t>
      </w:r>
      <w:r w:rsidR="0071507D">
        <w:rPr>
          <w:rFonts w:ascii="Avenir LT Std 65 Medium" w:hAnsi="Avenir LT Std 65 Medium"/>
          <w:sz w:val="22"/>
          <w:szCs w:val="22"/>
        </w:rPr>
        <w:t>y the following:</w:t>
      </w:r>
    </w:p>
    <w:p w:rsidR="004D0ABE" w:rsidRDefault="004D0AB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Signed Contract</w:t>
      </w:r>
      <w:r w:rsidR="008A2678">
        <w:rPr>
          <w:rFonts w:ascii="Avenir LT Std 65 Medium" w:hAnsi="Avenir LT Std 65 Medium"/>
          <w:sz w:val="22"/>
          <w:szCs w:val="22"/>
        </w:rPr>
        <w:t xml:space="preserve"> – </w:t>
      </w:r>
      <w:r w:rsidR="00C94F7F">
        <w:rPr>
          <w:rFonts w:ascii="Avenir LT Std 65 Medium" w:hAnsi="Avenir LT Std 65 Medium"/>
          <w:sz w:val="22"/>
          <w:szCs w:val="22"/>
        </w:rPr>
        <w:t>Submit</w:t>
      </w:r>
      <w:r w:rsidR="008A2678">
        <w:rPr>
          <w:rFonts w:ascii="Avenir LT Std 65 Medium" w:hAnsi="Avenir LT Std 65 Medium"/>
          <w:sz w:val="22"/>
          <w:szCs w:val="22"/>
        </w:rPr>
        <w:t xml:space="preserve"> by email to KCMO Office of Culture and Creative Services</w:t>
      </w:r>
    </w:p>
    <w:p w:rsidR="0071507D" w:rsidRPr="0071507D" w:rsidRDefault="00D35AC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Written notice of start of principle photography to </w:t>
      </w:r>
      <w:r w:rsidR="00350EE6">
        <w:rPr>
          <w:rFonts w:ascii="Avenir LT Std 65 Medium" w:hAnsi="Avenir LT Std 65 Medium"/>
          <w:sz w:val="22"/>
          <w:szCs w:val="22"/>
        </w:rPr>
        <w:t>KCFO</w:t>
      </w:r>
      <w:r>
        <w:rPr>
          <w:rFonts w:ascii="Avenir LT Std 65 Medium" w:hAnsi="Avenir LT Std 65 Medium"/>
          <w:sz w:val="22"/>
          <w:szCs w:val="22"/>
        </w:rPr>
        <w:t xml:space="preserve"> </w:t>
      </w:r>
      <w:r w:rsidR="0071507D">
        <w:rPr>
          <w:rFonts w:ascii="Avenir LT Std 65 Medium" w:hAnsi="Avenir LT Std 65 Medium"/>
          <w:sz w:val="22"/>
          <w:szCs w:val="22"/>
        </w:rPr>
        <w:t>and</w:t>
      </w:r>
      <w:r>
        <w:rPr>
          <w:rFonts w:ascii="Avenir LT Std 65 Medium" w:hAnsi="Avenir LT Std 65 Medium"/>
          <w:sz w:val="22"/>
          <w:szCs w:val="22"/>
        </w:rPr>
        <w:t xml:space="preserve"> KCMO</w:t>
      </w:r>
      <w:r w:rsidR="00E10E6C" w:rsidRPr="00E10E6C">
        <w:rPr>
          <w:rFonts w:ascii="Avenir LT Std 45 Book" w:hAnsi="Avenir LT Std 45 Book"/>
          <w:sz w:val="18"/>
          <w:szCs w:val="18"/>
        </w:rPr>
        <w:t xml:space="preserve"> </w:t>
      </w:r>
      <w:r w:rsidR="00E10E6C">
        <w:rPr>
          <w:rFonts w:ascii="Avenir LT Std 45 Book" w:hAnsi="Avenir LT Std 45 Book"/>
          <w:sz w:val="18"/>
          <w:szCs w:val="18"/>
        </w:rPr>
        <w:t xml:space="preserve"> </w:t>
      </w:r>
      <w:r w:rsidR="004D0ABE" w:rsidRPr="00664C03">
        <w:rPr>
          <w:rFonts w:ascii="Avenir LT Std 45 Book" w:hAnsi="Avenir LT Std 45 Book"/>
          <w:sz w:val="18"/>
          <w:szCs w:val="18"/>
          <w:highlight w:val="yellow"/>
        </w:rPr>
        <w:t>(Remit with signed contract)</w:t>
      </w:r>
    </w:p>
    <w:p w:rsidR="00D35ACE" w:rsidRPr="0071507D" w:rsidRDefault="00E10E6C" w:rsidP="0071507D">
      <w:pPr>
        <w:pBdr>
          <w:bar w:val="single" w:sz="4" w:color="auto"/>
        </w:pBdr>
        <w:ind w:left="720"/>
        <w:rPr>
          <w:rFonts w:ascii="Avenir LT Std 65 Medium" w:hAnsi="Avenir LT Std 65 Medium"/>
          <w:sz w:val="22"/>
          <w:szCs w:val="22"/>
        </w:rPr>
      </w:pPr>
      <w:r w:rsidRPr="0071507D">
        <w:rPr>
          <w:rFonts w:ascii="Avenir LT Std 45 Book" w:hAnsi="Avenir LT Std 45 Book"/>
          <w:sz w:val="18"/>
          <w:szCs w:val="18"/>
        </w:rPr>
        <w:t>NOTE: It is understood that start dates may change, and a final production schedule will be submitted prior to start date. If principle photography does not begin within a reasonable amount of time from the date indicated, the allocated funds may be distributed elsewhere and the applicant will be released from the program.</w:t>
      </w:r>
    </w:p>
    <w:p w:rsidR="00350EE6" w:rsidRPr="004D0ABE" w:rsidRDefault="00350EE6" w:rsidP="00350EE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rsidR="00D35ACE" w:rsidRPr="004D0ABE" w:rsidRDefault="00D35AC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Production shooting schedule to </w:t>
      </w:r>
      <w:r w:rsidR="00350EE6">
        <w:rPr>
          <w:rFonts w:ascii="Avenir LT Std 65 Medium" w:hAnsi="Avenir LT Std 65 Medium"/>
          <w:sz w:val="22"/>
          <w:szCs w:val="22"/>
        </w:rPr>
        <w:t>KCFO</w:t>
      </w:r>
    </w:p>
    <w:p w:rsidR="004D0ABE" w:rsidRDefault="004D0ABE" w:rsidP="004D0ABE">
      <w:pPr>
        <w:pStyle w:val="ListParagraph"/>
        <w:numPr>
          <w:ilvl w:val="1"/>
          <w:numId w:val="26"/>
        </w:numPr>
        <w:pBdr>
          <w:bar w:val="single" w:sz="4" w:color="auto"/>
        </w:pBdr>
        <w:ind w:left="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w:t>
      </w:r>
      <w:r w:rsidR="00C94F7F">
        <w:rPr>
          <w:rFonts w:ascii="Avenir LT Std 45 Book" w:hAnsi="Avenir LT Std 45 Book"/>
          <w:sz w:val="18"/>
          <w:szCs w:val="18"/>
        </w:rPr>
        <w:t>Submit</w:t>
      </w:r>
      <w:r>
        <w:rPr>
          <w:rFonts w:ascii="Avenir LT Std 45 Book" w:hAnsi="Avenir LT Std 45 Book"/>
          <w:sz w:val="18"/>
          <w:szCs w:val="18"/>
        </w:rPr>
        <w:t xml:space="preserve"> with signed contract)</w:t>
      </w:r>
      <w:r>
        <w:rPr>
          <w:rFonts w:ascii="Avenir LT Std 65 Medium" w:hAnsi="Avenir LT Std 65 Medium"/>
          <w:sz w:val="22"/>
          <w:szCs w:val="22"/>
        </w:rPr>
        <w:t xml:space="preserve">  </w:t>
      </w:r>
      <w:hyperlink r:id="rId32" w:history="1">
        <w:r w:rsidR="001A0472" w:rsidRPr="005715F3">
          <w:rPr>
            <w:rStyle w:val="Hyperlink"/>
            <w:rFonts w:ascii="Avenir LT Std 65 Medium" w:hAnsi="Avenir LT Std 65 Medium"/>
            <w:sz w:val="22"/>
            <w:szCs w:val="22"/>
          </w:rPr>
          <w:t>Click here for</w:t>
        </w:r>
        <w:r w:rsidRPr="005715F3">
          <w:rPr>
            <w:rStyle w:val="Hyperlink"/>
            <w:rFonts w:ascii="Avenir LT Std 65 Medium" w:hAnsi="Avenir LT Std 65 Medium"/>
            <w:sz w:val="22"/>
            <w:szCs w:val="22"/>
          </w:rPr>
          <w:t xml:space="preserve"> blank W-9</w:t>
        </w:r>
      </w:hyperlink>
    </w:p>
    <w:p w:rsidR="00D35ACE" w:rsidRDefault="00D35AC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Call Sheet for first day of production </w:t>
      </w:r>
      <w:r w:rsidR="00826E6A">
        <w:rPr>
          <w:rFonts w:ascii="Avenir LT Std 65 Medium" w:hAnsi="Avenir LT Std 65 Medium"/>
          <w:sz w:val="22"/>
          <w:szCs w:val="22"/>
        </w:rPr>
        <w:t>and all subsequent call shee</w:t>
      </w:r>
      <w:r w:rsidR="0071507D">
        <w:rPr>
          <w:rFonts w:ascii="Avenir LT Std 65 Medium" w:hAnsi="Avenir LT Std 65 Medium"/>
          <w:sz w:val="22"/>
          <w:szCs w:val="22"/>
        </w:rPr>
        <w:t xml:space="preserve">ts (add </w:t>
      </w:r>
      <w:r w:rsidR="00350EE6">
        <w:rPr>
          <w:rFonts w:ascii="Avenir LT Std 65 Medium" w:hAnsi="Avenir LT Std 65 Medium"/>
          <w:sz w:val="22"/>
          <w:szCs w:val="22"/>
        </w:rPr>
        <w:t>KCFO</w:t>
      </w:r>
      <w:r w:rsidR="0071507D">
        <w:rPr>
          <w:rFonts w:ascii="Avenir LT Std 65 Medium" w:hAnsi="Avenir LT Std 65 Medium"/>
          <w:sz w:val="22"/>
          <w:szCs w:val="22"/>
        </w:rPr>
        <w:t xml:space="preserve"> email – CC or BCC</w:t>
      </w:r>
      <w:r w:rsidR="0098360A">
        <w:rPr>
          <w:rFonts w:ascii="Avenir LT Std 65 Medium" w:hAnsi="Avenir LT Std 65 Medium"/>
          <w:sz w:val="22"/>
          <w:szCs w:val="22"/>
        </w:rPr>
        <w:t xml:space="preserve"> </w:t>
      </w:r>
      <w:hyperlink r:id="rId33" w:history="1">
        <w:r w:rsidR="0098360A" w:rsidRPr="0098360A">
          <w:rPr>
            <w:rStyle w:val="Hyperlink"/>
            <w:rFonts w:ascii="Avenir LT Std 65 Medium" w:hAnsi="Avenir LT Std 65 Medium"/>
            <w:sz w:val="22"/>
            <w:szCs w:val="22"/>
          </w:rPr>
          <w:t>film@visitkc.com</w:t>
        </w:r>
      </w:hyperlink>
      <w:r w:rsidR="0071507D" w:rsidRPr="0071507D">
        <w:rPr>
          <w:rStyle w:val="Hyperlink"/>
          <w:rFonts w:ascii="Avenir LT Std 65 Medium" w:hAnsi="Avenir LT Std 65 Medium"/>
          <w:color w:val="auto"/>
          <w:sz w:val="22"/>
          <w:szCs w:val="22"/>
          <w:u w:val="none"/>
        </w:rPr>
        <w:t>)</w:t>
      </w:r>
      <w:r w:rsidR="0071507D">
        <w:rPr>
          <w:rStyle w:val="Hyperlink"/>
          <w:rFonts w:ascii="Avenir LT Std 65 Medium" w:hAnsi="Avenir LT Std 65 Medium"/>
          <w:color w:val="auto"/>
          <w:sz w:val="22"/>
          <w:szCs w:val="22"/>
          <w:u w:val="none"/>
        </w:rPr>
        <w:t>.</w:t>
      </w:r>
    </w:p>
    <w:p w:rsidR="00D35ACE" w:rsidRDefault="00CE402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L</w:t>
      </w:r>
      <w:r w:rsidR="00D35ACE">
        <w:rPr>
          <w:rFonts w:ascii="Avenir LT Std 65 Medium" w:hAnsi="Avenir LT Std 65 Medium"/>
          <w:sz w:val="22"/>
          <w:szCs w:val="22"/>
        </w:rPr>
        <w:t xml:space="preserve">ist of </w:t>
      </w:r>
      <w:r w:rsidR="002D2903">
        <w:rPr>
          <w:rFonts w:ascii="Avenir LT Std 65 Medium" w:hAnsi="Avenir LT Std 65 Medium"/>
          <w:sz w:val="22"/>
          <w:szCs w:val="22"/>
        </w:rPr>
        <w:t xml:space="preserve">hires denoting the five (5) </w:t>
      </w:r>
      <w:r w:rsidR="00371E9B">
        <w:rPr>
          <w:rFonts w:ascii="Avenir LT Std 65 Medium" w:hAnsi="Avenir LT Std 65 Medium"/>
          <w:sz w:val="22"/>
          <w:szCs w:val="22"/>
        </w:rPr>
        <w:t xml:space="preserve">KCMO </w:t>
      </w:r>
      <w:r w:rsidR="00D35ACE">
        <w:rPr>
          <w:rFonts w:ascii="Avenir LT Std 65 Medium" w:hAnsi="Avenir LT Std 65 Medium"/>
          <w:sz w:val="22"/>
          <w:szCs w:val="22"/>
        </w:rPr>
        <w:t xml:space="preserve">City residents hired to work on the production with job title, start date, wage/salary, </w:t>
      </w:r>
      <w:r w:rsidR="0098360A">
        <w:rPr>
          <w:rFonts w:ascii="Avenir LT Std 65 Medium" w:hAnsi="Avenir LT Std 65 Medium"/>
          <w:sz w:val="22"/>
          <w:szCs w:val="22"/>
        </w:rPr>
        <w:t>and length</w:t>
      </w:r>
      <w:r w:rsidR="00D35ACE">
        <w:rPr>
          <w:rFonts w:ascii="Avenir LT Std 65 Medium" w:hAnsi="Avenir LT Std 65 Medium"/>
          <w:sz w:val="22"/>
          <w:szCs w:val="22"/>
        </w:rPr>
        <w:t xml:space="preserve"> of expected employment</w:t>
      </w:r>
      <w:r w:rsidR="0071507D">
        <w:rPr>
          <w:rFonts w:ascii="Avenir LT Std 65 Medium" w:hAnsi="Avenir LT Std 65 Medium"/>
          <w:sz w:val="22"/>
          <w:szCs w:val="22"/>
        </w:rPr>
        <w:t>.</w:t>
      </w:r>
    </w:p>
    <w:p w:rsidR="0098360A" w:rsidRPr="009D4F7B" w:rsidRDefault="00D35ACE" w:rsidP="00754BB6">
      <w:pPr>
        <w:pStyle w:val="ListParagraph"/>
        <w:numPr>
          <w:ilvl w:val="1"/>
          <w:numId w:val="26"/>
        </w:numPr>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Any additional documents requested by </w:t>
      </w:r>
      <w:r w:rsidR="00350EE6">
        <w:rPr>
          <w:rFonts w:ascii="Avenir LT Std 65 Medium" w:hAnsi="Avenir LT Std 65 Medium"/>
          <w:sz w:val="22"/>
          <w:szCs w:val="22"/>
        </w:rPr>
        <w:t>KCFO</w:t>
      </w:r>
      <w:r>
        <w:rPr>
          <w:rFonts w:ascii="Avenir LT Std 65 Medium" w:hAnsi="Avenir LT Std 65 Medium"/>
          <w:sz w:val="22"/>
          <w:szCs w:val="22"/>
        </w:rPr>
        <w:t xml:space="preserve"> or KCMO</w:t>
      </w:r>
      <w:r w:rsidR="0071507D">
        <w:rPr>
          <w:rFonts w:ascii="Avenir LT Std 65 Medium" w:hAnsi="Avenir LT Std 65 Medium"/>
          <w:sz w:val="22"/>
          <w:szCs w:val="22"/>
        </w:rPr>
        <w:t>.</w:t>
      </w:r>
    </w:p>
    <w:p w:rsidR="00362DEB" w:rsidRDefault="00362DEB" w:rsidP="00754BB6">
      <w:pPr>
        <w:pBdr>
          <w:bar w:val="single" w:sz="4" w:color="auto"/>
        </w:pBdr>
        <w:rPr>
          <w:rFonts w:ascii="Avenir LT Std 65 Medium" w:hAnsi="Avenir LT Std 65 Medium"/>
          <w:b/>
          <w:sz w:val="22"/>
          <w:szCs w:val="22"/>
        </w:rPr>
      </w:pPr>
    </w:p>
    <w:p w:rsidR="00362DEB" w:rsidRDefault="00362DEB" w:rsidP="00754BB6">
      <w:pPr>
        <w:pBdr>
          <w:bar w:val="single" w:sz="4" w:color="auto"/>
        </w:pBdr>
        <w:rPr>
          <w:rFonts w:ascii="Avenir LT Std 65 Medium" w:hAnsi="Avenir LT Std 65 Medium"/>
          <w:b/>
          <w:sz w:val="22"/>
          <w:szCs w:val="22"/>
        </w:rPr>
      </w:pPr>
    </w:p>
    <w:p w:rsidR="00826E6A" w:rsidRPr="000949CF" w:rsidRDefault="000B75FE" w:rsidP="00754BB6">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6192" behindDoc="0" locked="0" layoutInCell="1" allowOverlap="1" wp14:anchorId="1E9D8A96" wp14:editId="1CDA57C3">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24778D"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00826E6A" w:rsidRPr="000949CF">
        <w:rPr>
          <w:rFonts w:ascii="Avenir LT Std 65 Medium" w:hAnsi="Avenir LT Std 65 Medium"/>
          <w:b/>
          <w:sz w:val="22"/>
          <w:szCs w:val="22"/>
        </w:rPr>
        <w:t>DURING FILMING:</w:t>
      </w:r>
    </w:p>
    <w:p w:rsidR="00826E6A" w:rsidRDefault="00251F7C"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w:t>
      </w:r>
      <w:r w:rsidR="000B6553">
        <w:rPr>
          <w:rFonts w:ascii="Avenir LT Std 65 Medium" w:hAnsi="Avenir LT Std 65 Medium"/>
          <w:sz w:val="22"/>
          <w:szCs w:val="22"/>
        </w:rPr>
        <w:t xml:space="preserve">ll call sheets to </w:t>
      </w:r>
      <w:r w:rsidR="00350EE6">
        <w:rPr>
          <w:rFonts w:ascii="Avenir LT Std 65 Medium" w:hAnsi="Avenir LT Std 65 Medium"/>
          <w:sz w:val="22"/>
          <w:szCs w:val="22"/>
        </w:rPr>
        <w:t>KCFO</w:t>
      </w:r>
      <w:r w:rsidR="000B6553">
        <w:rPr>
          <w:rFonts w:ascii="Avenir LT Std 65 Medium" w:hAnsi="Avenir LT Std 65 Medium"/>
          <w:sz w:val="22"/>
          <w:szCs w:val="22"/>
        </w:rPr>
        <w:t>. Please</w:t>
      </w:r>
      <w:r>
        <w:rPr>
          <w:rFonts w:ascii="Avenir LT Std 65 Medium" w:hAnsi="Avenir LT Std 65 Medium"/>
          <w:sz w:val="22"/>
          <w:szCs w:val="22"/>
        </w:rPr>
        <w:t xml:space="preserve"> CC or BCC the film office on the email to crew with call sheets </w:t>
      </w:r>
      <w:r w:rsidR="00666289">
        <w:rPr>
          <w:rFonts w:ascii="Avenir LT Std 65 Medium" w:hAnsi="Avenir LT Std 65 Medium"/>
          <w:sz w:val="22"/>
          <w:szCs w:val="22"/>
        </w:rPr>
        <w:t>on each</w:t>
      </w:r>
      <w:r>
        <w:rPr>
          <w:rFonts w:ascii="Avenir LT Std 65 Medium" w:hAnsi="Avenir LT Std 65 Medium"/>
          <w:sz w:val="22"/>
          <w:szCs w:val="22"/>
        </w:rPr>
        <w:t xml:space="preserve"> shoot day. </w:t>
      </w:r>
      <w:r w:rsidR="00666289">
        <w:rPr>
          <w:rFonts w:ascii="Avenir LT Std 65 Medium" w:hAnsi="Avenir LT Std 65 Medium"/>
          <w:sz w:val="22"/>
          <w:szCs w:val="22"/>
        </w:rPr>
        <w:t xml:space="preserve">Set visits may be arranged by the </w:t>
      </w:r>
      <w:r w:rsidR="00350EE6">
        <w:rPr>
          <w:rFonts w:ascii="Avenir LT Std 65 Medium" w:hAnsi="Avenir LT Std 65 Medium"/>
          <w:sz w:val="22"/>
          <w:szCs w:val="22"/>
        </w:rPr>
        <w:t>KCFO</w:t>
      </w:r>
      <w:r w:rsidR="00666289">
        <w:rPr>
          <w:rFonts w:ascii="Avenir LT Std 65 Medium" w:hAnsi="Avenir LT Std 65 Medium"/>
          <w:sz w:val="22"/>
          <w:szCs w:val="22"/>
        </w:rPr>
        <w:t xml:space="preserve"> during filming and if </w:t>
      </w:r>
      <w:r w:rsidR="000B6553">
        <w:rPr>
          <w:rFonts w:ascii="Avenir LT Std 65 Medium" w:hAnsi="Avenir LT Std 65 Medium"/>
          <w:sz w:val="22"/>
          <w:szCs w:val="22"/>
        </w:rPr>
        <w:t>there are</w:t>
      </w:r>
      <w:r w:rsidR="00666289">
        <w:rPr>
          <w:rFonts w:ascii="Avenir LT Std 65 Medium" w:hAnsi="Avenir LT Std 65 Medium"/>
          <w:sz w:val="22"/>
          <w:szCs w:val="22"/>
        </w:rPr>
        <w:t xml:space="preserve"> VIP guests, </w:t>
      </w:r>
      <w:r w:rsidR="00350EE6">
        <w:rPr>
          <w:rFonts w:ascii="Avenir LT Std 65 Medium" w:hAnsi="Avenir LT Std 65 Medium"/>
          <w:sz w:val="22"/>
          <w:szCs w:val="22"/>
        </w:rPr>
        <w:t>KCFO</w:t>
      </w:r>
      <w:r w:rsidR="000B6553">
        <w:rPr>
          <w:rFonts w:ascii="Avenir LT Std 65 Medium" w:hAnsi="Avenir LT Std 65 Medium"/>
          <w:sz w:val="22"/>
          <w:szCs w:val="22"/>
        </w:rPr>
        <w:t xml:space="preserve"> </w:t>
      </w:r>
      <w:r w:rsidR="00666289">
        <w:rPr>
          <w:rFonts w:ascii="Avenir LT Std 65 Medium" w:hAnsi="Avenir LT Std 65 Medium"/>
          <w:sz w:val="22"/>
          <w:szCs w:val="22"/>
        </w:rPr>
        <w:t xml:space="preserve">will make special arrangements with the producer or the </w:t>
      </w:r>
      <w:r w:rsidR="00666289">
        <w:rPr>
          <w:rFonts w:ascii="Avenir LT Std 65 Medium" w:hAnsi="Avenir LT Std 65 Medium"/>
          <w:sz w:val="22"/>
          <w:szCs w:val="22"/>
        </w:rPr>
        <w:lastRenderedPageBreak/>
        <w:t>producer’s designee.</w:t>
      </w:r>
      <w:r>
        <w:rPr>
          <w:rFonts w:ascii="Avenir LT Std 65 Medium" w:hAnsi="Avenir LT Std 65 Medium"/>
          <w:sz w:val="22"/>
          <w:szCs w:val="22"/>
        </w:rPr>
        <w:t xml:space="preserve"> </w:t>
      </w:r>
      <w:r w:rsidR="000B6553">
        <w:rPr>
          <w:rFonts w:ascii="Avenir LT Std 65 Medium" w:hAnsi="Avenir LT Std 65 Medium"/>
          <w:sz w:val="22"/>
          <w:szCs w:val="22"/>
        </w:rPr>
        <w:t>Please provide your production</w:t>
      </w:r>
      <w:r w:rsidR="004A48DD">
        <w:rPr>
          <w:rFonts w:ascii="Avenir LT Std 65 Medium" w:hAnsi="Avenir LT Std 65 Medium"/>
          <w:sz w:val="22"/>
          <w:szCs w:val="22"/>
        </w:rPr>
        <w:t xml:space="preserve"> point-of-contact for media-related inquiries. Press can be handled wi</w:t>
      </w:r>
      <w:r w:rsidR="00E512A7">
        <w:rPr>
          <w:rFonts w:ascii="Avenir LT Std 65 Medium" w:hAnsi="Avenir LT Std 65 Medium"/>
          <w:sz w:val="22"/>
          <w:szCs w:val="22"/>
        </w:rPr>
        <w:t xml:space="preserve">th the partnership of the </w:t>
      </w:r>
      <w:r w:rsidR="00350EE6">
        <w:rPr>
          <w:rFonts w:ascii="Avenir LT Std 65 Medium" w:hAnsi="Avenir LT Std 65 Medium"/>
          <w:sz w:val="22"/>
          <w:szCs w:val="22"/>
        </w:rPr>
        <w:t>KCFO</w:t>
      </w:r>
      <w:r w:rsidR="00E512A7">
        <w:rPr>
          <w:rFonts w:ascii="Avenir LT Std 65 Medium" w:hAnsi="Avenir LT Std 65 Medium"/>
          <w:sz w:val="22"/>
          <w:szCs w:val="22"/>
        </w:rPr>
        <w:t>.</w:t>
      </w:r>
    </w:p>
    <w:p w:rsidR="00666289" w:rsidRDefault="00666289" w:rsidP="00754BB6">
      <w:pPr>
        <w:pStyle w:val="ListParagraph"/>
        <w:pBdr>
          <w:bar w:val="single" w:sz="4" w:color="auto"/>
        </w:pBdr>
        <w:ind w:left="0"/>
        <w:rPr>
          <w:rFonts w:ascii="Avenir LT Std 65 Medium" w:hAnsi="Avenir LT Std 65 Medium"/>
          <w:sz w:val="22"/>
          <w:szCs w:val="22"/>
        </w:rPr>
      </w:pPr>
    </w:p>
    <w:p w:rsidR="00666289" w:rsidRDefault="00666289"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any Tier Two (2) productions, arrangements for the Community Benefit Requirement shou</w:t>
      </w:r>
      <w:r w:rsidR="000036DF">
        <w:rPr>
          <w:rFonts w:ascii="Avenir LT Std 65 Medium" w:hAnsi="Avenir LT Std 65 Medium"/>
          <w:sz w:val="22"/>
          <w:szCs w:val="22"/>
        </w:rPr>
        <w:t xml:space="preserve">ld be set up and scheduled. </w:t>
      </w:r>
      <w:hyperlink r:id="rId34" w:history="1">
        <w:r w:rsidR="000036DF" w:rsidRPr="005715F3">
          <w:rPr>
            <w:rStyle w:val="Hyperlink"/>
            <w:rFonts w:ascii="Avenir LT Std 65 Medium" w:hAnsi="Avenir LT Std 65 Medium"/>
            <w:sz w:val="22"/>
            <w:szCs w:val="22"/>
          </w:rPr>
          <w:t xml:space="preserve">Link to </w:t>
        </w:r>
        <w:r w:rsidRPr="005715F3">
          <w:rPr>
            <w:rStyle w:val="Hyperlink"/>
            <w:rFonts w:ascii="Avenir LT Std 65 Medium" w:hAnsi="Avenir LT Std 65 Medium"/>
            <w:sz w:val="22"/>
            <w:szCs w:val="22"/>
          </w:rPr>
          <w:t>a list of contacts</w:t>
        </w:r>
      </w:hyperlink>
      <w:r>
        <w:rPr>
          <w:rFonts w:ascii="Avenir LT Std 65 Medium" w:hAnsi="Avenir LT Std 65 Medium"/>
          <w:sz w:val="22"/>
          <w:szCs w:val="22"/>
        </w:rPr>
        <w:t xml:space="preserve"> </w:t>
      </w:r>
      <w:r w:rsidR="0098360A">
        <w:rPr>
          <w:rFonts w:ascii="Avenir LT Std 65 Medium" w:hAnsi="Avenir LT Std 65 Medium"/>
          <w:sz w:val="22"/>
          <w:szCs w:val="22"/>
        </w:rPr>
        <w:t xml:space="preserve">located in KCMO </w:t>
      </w:r>
      <w:r>
        <w:rPr>
          <w:rFonts w:ascii="Avenir LT Std 65 Medium" w:hAnsi="Avenir LT Std 65 Medium"/>
          <w:sz w:val="22"/>
          <w:szCs w:val="22"/>
        </w:rPr>
        <w:t>where a talk, panel, seminar, set visit with youth or emerging industry individuals can be arranged</w:t>
      </w:r>
      <w:r w:rsidR="0098360A">
        <w:rPr>
          <w:rFonts w:ascii="Avenir LT Std 65 Medium" w:hAnsi="Avenir LT Std 65 Medium"/>
          <w:sz w:val="22"/>
          <w:szCs w:val="22"/>
        </w:rPr>
        <w:t>.</w:t>
      </w:r>
      <w:r>
        <w:rPr>
          <w:rFonts w:ascii="Avenir LT Std 65 Medium" w:hAnsi="Avenir LT Std 65 Medium"/>
          <w:sz w:val="22"/>
          <w:szCs w:val="22"/>
        </w:rPr>
        <w:t xml:space="preserve"> </w:t>
      </w:r>
    </w:p>
    <w:p w:rsidR="00A3113D" w:rsidRDefault="00A3113D" w:rsidP="00754BB6">
      <w:pPr>
        <w:pStyle w:val="ListParagraph"/>
        <w:pBdr>
          <w:bar w:val="single" w:sz="4" w:color="auto"/>
        </w:pBdr>
        <w:ind w:left="0"/>
        <w:rPr>
          <w:rFonts w:ascii="Avenir LT Std 65 Medium" w:hAnsi="Avenir LT Std 65 Medium"/>
          <w:sz w:val="22"/>
          <w:szCs w:val="22"/>
        </w:rPr>
      </w:pPr>
    </w:p>
    <w:p w:rsidR="004A48DD" w:rsidRDefault="004A48DD"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For productions who want </w:t>
      </w:r>
      <w:r w:rsidR="000234A4">
        <w:rPr>
          <w:rFonts w:ascii="Avenir LT Std 65 Medium" w:hAnsi="Avenir LT Std 65 Medium"/>
          <w:sz w:val="22"/>
          <w:szCs w:val="22"/>
        </w:rPr>
        <w:t xml:space="preserve">to achieve </w:t>
      </w:r>
      <w:r>
        <w:rPr>
          <w:rFonts w:ascii="Avenir LT Std 65 Medium" w:hAnsi="Avenir LT Std 65 Medium"/>
          <w:sz w:val="22"/>
          <w:szCs w:val="22"/>
        </w:rPr>
        <w:t>Rebate Bonus #2, film testimonials to</w:t>
      </w:r>
      <w:r w:rsidR="000234A4">
        <w:rPr>
          <w:rFonts w:ascii="Avenir LT Std 65 Medium" w:hAnsi="Avenir LT Std 65 Medium"/>
          <w:sz w:val="22"/>
          <w:szCs w:val="22"/>
        </w:rPr>
        <w:t xml:space="preserve"> qualify for the bonus rebate on t</w:t>
      </w:r>
      <w:r>
        <w:rPr>
          <w:rFonts w:ascii="Avenir LT Std 65 Medium" w:hAnsi="Avenir LT Std 65 Medium"/>
          <w:sz w:val="22"/>
          <w:szCs w:val="22"/>
        </w:rPr>
        <w:t xml:space="preserve">wo or more of the following subjects </w:t>
      </w:r>
      <w:r w:rsidR="005532F0">
        <w:rPr>
          <w:rFonts w:ascii="Avenir LT Std 65 Medium" w:hAnsi="Avenir LT Std 65 Medium"/>
          <w:sz w:val="22"/>
          <w:szCs w:val="22"/>
        </w:rPr>
        <w:t>listed on</w:t>
      </w:r>
      <w:r>
        <w:rPr>
          <w:rFonts w:ascii="Avenir LT Std 65 Medium" w:hAnsi="Avenir LT Std 65 Medium"/>
          <w:sz w:val="22"/>
          <w:szCs w:val="22"/>
        </w:rPr>
        <w:t xml:space="preserve"> </w:t>
      </w:r>
      <w:r w:rsidR="00437766">
        <w:rPr>
          <w:rFonts w:ascii="Avenir LT Std 65 Medium" w:hAnsi="Avenir LT Std 65 Medium"/>
          <w:sz w:val="22"/>
          <w:szCs w:val="22"/>
        </w:rPr>
        <w:t>page 4</w:t>
      </w:r>
      <w:r>
        <w:rPr>
          <w:rFonts w:ascii="Avenir LT Std 65 Medium" w:hAnsi="Avenir LT Std 65 Medium"/>
          <w:sz w:val="22"/>
          <w:szCs w:val="22"/>
        </w:rPr>
        <w:t>.</w:t>
      </w:r>
    </w:p>
    <w:p w:rsidR="0070445D" w:rsidRDefault="0070445D" w:rsidP="00754BB6">
      <w:pPr>
        <w:pStyle w:val="ListParagraph"/>
        <w:pBdr>
          <w:bar w:val="single" w:sz="4" w:color="auto"/>
        </w:pBdr>
        <w:ind w:left="0"/>
        <w:rPr>
          <w:rFonts w:ascii="Avenir LT Std 65 Medium" w:hAnsi="Avenir LT Std 65 Medium"/>
          <w:sz w:val="22"/>
          <w:szCs w:val="22"/>
        </w:rPr>
      </w:pPr>
    </w:p>
    <w:p w:rsidR="0070445D" w:rsidRDefault="0070445D" w:rsidP="00754BB6">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w:t>
      </w:r>
      <w:r w:rsidR="004D3A83">
        <w:rPr>
          <w:rFonts w:ascii="Avenir LT Std 65 Medium" w:hAnsi="Avenir LT Std 65 Medium"/>
          <w:sz w:val="22"/>
          <w:szCs w:val="22"/>
        </w:rPr>
        <w:t xml:space="preserve"> social media posts</w:t>
      </w:r>
      <w:r>
        <w:rPr>
          <w:rFonts w:ascii="Avenir LT Std 65 Medium" w:hAnsi="Avenir LT Std 65 Medium"/>
          <w:sz w:val="22"/>
          <w:szCs w:val="22"/>
        </w:rPr>
        <w:t xml:space="preserve"> and</w:t>
      </w:r>
      <w:r w:rsidR="004D3A83">
        <w:rPr>
          <w:rFonts w:ascii="Avenir LT Std 65 Medium" w:hAnsi="Avenir LT Std 65 Medium"/>
          <w:sz w:val="22"/>
          <w:szCs w:val="22"/>
        </w:rPr>
        <w:t xml:space="preserve"> tag the KC Film + Media Office.</w:t>
      </w:r>
    </w:p>
    <w:p w:rsidR="007B21D2" w:rsidRDefault="007B21D2" w:rsidP="00754BB6">
      <w:pPr>
        <w:pStyle w:val="ListParagraph"/>
        <w:pBdr>
          <w:bar w:val="single" w:sz="4" w:color="auto"/>
        </w:pBdr>
        <w:ind w:left="0"/>
        <w:rPr>
          <w:rFonts w:ascii="Avenir LT Std 65 Medium" w:hAnsi="Avenir LT Std 65 Medium"/>
          <w:sz w:val="22"/>
          <w:szCs w:val="22"/>
        </w:rPr>
      </w:pPr>
    </w:p>
    <w:p w:rsidR="0098360A" w:rsidRDefault="0070445D" w:rsidP="0098360A">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35" w:history="1">
        <w:r w:rsidRPr="0070445D">
          <w:rPr>
            <w:rStyle w:val="Hyperlink"/>
            <w:rFonts w:ascii="Avenir LT Std 65 Medium" w:hAnsi="Avenir LT Std 65 Medium"/>
            <w:sz w:val="22"/>
            <w:szCs w:val="22"/>
          </w:rPr>
          <w:t>KC Film + Media</w:t>
        </w:r>
      </w:hyperlink>
      <w:r>
        <w:rPr>
          <w:rFonts w:ascii="Avenir LT Std 65 Medium" w:hAnsi="Avenir LT Std 65 Medium"/>
          <w:sz w:val="22"/>
          <w:szCs w:val="22"/>
        </w:rPr>
        <w:tab/>
      </w:r>
      <w:r w:rsidR="0098360A">
        <w:rPr>
          <w:rFonts w:ascii="Avenir LT Std 65 Medium" w:hAnsi="Avenir LT Std 65 Medium"/>
          <w:sz w:val="22"/>
          <w:szCs w:val="22"/>
        </w:rPr>
        <w:t xml:space="preserve">Twitter: </w:t>
      </w:r>
      <w:hyperlink r:id="rId36" w:history="1">
        <w:r w:rsidR="0098360A" w:rsidRPr="00724AAF">
          <w:rPr>
            <w:rStyle w:val="Hyperlink"/>
            <w:rFonts w:ascii="Avenir LT Std 65 Medium" w:hAnsi="Avenir LT Std 65 Medium"/>
            <w:sz w:val="22"/>
            <w:szCs w:val="22"/>
          </w:rPr>
          <w:t>@KansasCityFilm</w:t>
        </w:r>
      </w:hyperlink>
    </w:p>
    <w:p w:rsidR="0071507D" w:rsidRDefault="0098360A" w:rsidP="00754BB6">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37" w:history="1">
        <w:r w:rsidRPr="0098360A">
          <w:rPr>
            <w:rStyle w:val="Hyperlink"/>
            <w:rFonts w:ascii="Avenir LT Std 65 Medium" w:hAnsi="Avenir LT Std 65 Medium"/>
            <w:sz w:val="22"/>
            <w:szCs w:val="22"/>
          </w:rPr>
          <w:t>KCMO Office of Culture and Creative Services</w:t>
        </w:r>
      </w:hyperlink>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98360A" w:rsidRDefault="0098360A" w:rsidP="00754BB6">
      <w:pPr>
        <w:pStyle w:val="ListParagraph"/>
        <w:pBdr>
          <w:bar w:val="single" w:sz="4" w:color="auto"/>
        </w:pBdr>
        <w:ind w:left="0"/>
        <w:jc w:val="center"/>
        <w:rPr>
          <w:rFonts w:ascii="Avenir LT Std 65 Medium" w:hAnsi="Avenir LT Std 65 Medium"/>
          <w:sz w:val="22"/>
          <w:szCs w:val="22"/>
        </w:rPr>
      </w:pPr>
    </w:p>
    <w:p w:rsidR="00147EED" w:rsidRDefault="00147EED" w:rsidP="00754BB6">
      <w:pPr>
        <w:pStyle w:val="ListParagraph"/>
        <w:pBdr>
          <w:bar w:val="single" w:sz="4" w:color="auto"/>
        </w:pBdr>
        <w:ind w:left="0"/>
        <w:rPr>
          <w:rFonts w:ascii="Avenir LT Std 65 Medium" w:hAnsi="Avenir LT Std 65 Medium"/>
          <w:sz w:val="22"/>
          <w:szCs w:val="22"/>
        </w:rPr>
      </w:pPr>
    </w:p>
    <w:p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B4B5B"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rsidR="00D35ACE" w:rsidRDefault="00D35ACE" w:rsidP="00754BB6">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sidR="006A66D5">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rsidR="00EA16EA" w:rsidRPr="007B21D2" w:rsidRDefault="00D35ACE" w:rsidP="00754BB6">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sidR="00EA16EA" w:rsidRPr="007B21D2">
        <w:rPr>
          <w:rFonts w:ascii="Avenir LT Std 65 Medium" w:hAnsi="Avenir LT Std 65 Medium"/>
          <w:sz w:val="22"/>
          <w:szCs w:val="22"/>
        </w:rPr>
        <w:t>thirty (</w:t>
      </w:r>
      <w:r w:rsidRPr="007B21D2">
        <w:rPr>
          <w:rFonts w:ascii="Avenir LT Std 65 Medium" w:hAnsi="Avenir LT Std 65 Medium"/>
          <w:sz w:val="22"/>
          <w:szCs w:val="22"/>
        </w:rPr>
        <w:t>30</w:t>
      </w:r>
      <w:r w:rsidR="00EA16EA" w:rsidRPr="007B21D2">
        <w:rPr>
          <w:rFonts w:ascii="Avenir LT Std 65 Medium" w:hAnsi="Avenir LT Std 65 Medium"/>
          <w:sz w:val="22"/>
          <w:szCs w:val="22"/>
        </w:rPr>
        <w:t>)</w:t>
      </w:r>
      <w:r w:rsidRPr="007B21D2">
        <w:rPr>
          <w:rFonts w:ascii="Avenir LT Std 65 Medium" w:hAnsi="Avenir LT Std 65 Medium"/>
          <w:sz w:val="22"/>
          <w:szCs w:val="22"/>
        </w:rPr>
        <w:t xml:space="preserve"> days after the completion of principal photography, the production must submit</w:t>
      </w:r>
      <w:r w:rsidR="00BE2772" w:rsidRPr="007B21D2">
        <w:rPr>
          <w:rFonts w:ascii="Avenir LT Std 65 Medium" w:hAnsi="Avenir LT Std 65 Medium"/>
          <w:sz w:val="22"/>
          <w:szCs w:val="22"/>
        </w:rPr>
        <w:t xml:space="preserve"> the final paperwork for review.</w:t>
      </w:r>
    </w:p>
    <w:p w:rsidR="00EA16EA" w:rsidRDefault="00EA16EA" w:rsidP="00754BB6">
      <w:pPr>
        <w:pStyle w:val="ListParagraph"/>
        <w:pBdr>
          <w:bar w:val="single" w:sz="4" w:color="auto"/>
        </w:pBdr>
        <w:ind w:left="0"/>
        <w:rPr>
          <w:rFonts w:ascii="Avenir LT Std 65 Medium" w:hAnsi="Avenir LT Std 65 Medium"/>
          <w:sz w:val="22"/>
          <w:szCs w:val="22"/>
        </w:rPr>
      </w:pPr>
    </w:p>
    <w:p w:rsidR="00EA16EA" w:rsidRPr="00EA16EA" w:rsidRDefault="00EA16EA" w:rsidP="00754BB6">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sidR="006022F1">
        <w:rPr>
          <w:rFonts w:ascii="Avenir LT Std 65 Medium" w:hAnsi="Avenir LT Std 65 Medium"/>
          <w:b/>
          <w:sz w:val="22"/>
          <w:szCs w:val="22"/>
          <w:u w:val="single"/>
        </w:rPr>
        <w:t xml:space="preserve"> and items</w:t>
      </w:r>
      <w:r w:rsidR="0089183F">
        <w:rPr>
          <w:rFonts w:ascii="Avenir LT Std 65 Medium" w:hAnsi="Avenir LT Std 65 Medium"/>
          <w:b/>
          <w:sz w:val="22"/>
          <w:szCs w:val="22"/>
          <w:u w:val="single"/>
        </w:rPr>
        <w:t xml:space="preserve"> for the FINAL PAPERWORK PACKAGE</w:t>
      </w:r>
      <w:r w:rsidRPr="00EA16EA">
        <w:rPr>
          <w:rFonts w:ascii="Avenir LT Std 65 Medium" w:hAnsi="Avenir LT Std 65 Medium"/>
          <w:b/>
          <w:sz w:val="22"/>
          <w:szCs w:val="22"/>
          <w:u w:val="single"/>
        </w:rPr>
        <w:t>:</w:t>
      </w:r>
    </w:p>
    <w:p w:rsidR="00EA16EA" w:rsidRDefault="00EA16EA" w:rsidP="00754BB6">
      <w:pPr>
        <w:pStyle w:val="ListParagraph"/>
        <w:pBdr>
          <w:bar w:val="single" w:sz="4" w:color="auto"/>
        </w:pBdr>
        <w:ind w:left="0"/>
        <w:rPr>
          <w:rFonts w:ascii="Avenir LT Std 65 Medium" w:hAnsi="Avenir LT Std 65 Medium"/>
          <w:sz w:val="22"/>
          <w:szCs w:val="22"/>
        </w:rPr>
      </w:pPr>
    </w:p>
    <w:p w:rsidR="006022F1" w:rsidRDefault="00C04A5F"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b/>
          <w:sz w:val="22"/>
          <w:szCs w:val="22"/>
        </w:rPr>
        <w:t>FORM C (</w:t>
      </w:r>
      <w:r w:rsidR="00832EBA" w:rsidRPr="00C04A5F">
        <w:rPr>
          <w:rFonts w:ascii="Avenir LT Std 65 Medium" w:hAnsi="Avenir LT Std 65 Medium"/>
          <w:b/>
          <w:sz w:val="22"/>
          <w:szCs w:val="22"/>
        </w:rPr>
        <w:t>FINAL ACTUALS INFORMATION</w:t>
      </w:r>
      <w:r>
        <w:rPr>
          <w:rFonts w:ascii="Avenir LT Std 65 Medium" w:hAnsi="Avenir LT Std 65 Medium"/>
          <w:b/>
          <w:sz w:val="22"/>
          <w:szCs w:val="22"/>
        </w:rPr>
        <w:t>)</w:t>
      </w:r>
      <w:r w:rsidR="003B7F41">
        <w:rPr>
          <w:rFonts w:ascii="Avenir LT Std 65 Medium" w:hAnsi="Avenir LT Std 65 Medium"/>
          <w:sz w:val="22"/>
          <w:szCs w:val="22"/>
        </w:rPr>
        <w:t xml:space="preserve"> – Similar to Initial Application with actual numbers and information. </w:t>
      </w:r>
      <w:hyperlink r:id="rId38" w:history="1">
        <w:r w:rsidR="003B7F41" w:rsidRPr="005715F3">
          <w:rPr>
            <w:rStyle w:val="Hyperlink"/>
            <w:rFonts w:ascii="Avenir LT Std 65 Medium" w:hAnsi="Avenir LT Std 65 Medium"/>
            <w:sz w:val="22"/>
            <w:szCs w:val="22"/>
          </w:rPr>
          <w:t>Click for link to form (</w:t>
        </w:r>
        <w:r w:rsidRPr="005715F3">
          <w:rPr>
            <w:rStyle w:val="Hyperlink"/>
            <w:rFonts w:ascii="Avenir LT Std 65 Medium" w:hAnsi="Avenir LT Std 65 Medium"/>
            <w:sz w:val="22"/>
            <w:szCs w:val="22"/>
          </w:rPr>
          <w:t>W</w:t>
        </w:r>
        <w:r w:rsidR="003B7F41" w:rsidRPr="005715F3">
          <w:rPr>
            <w:rStyle w:val="Hyperlink"/>
            <w:rFonts w:ascii="Avenir LT Std 65 Medium" w:hAnsi="Avenir LT Std 65 Medium"/>
            <w:sz w:val="22"/>
            <w:szCs w:val="22"/>
          </w:rPr>
          <w:t>ord)</w:t>
        </w:r>
      </w:hyperlink>
      <w:r w:rsidR="003B7F41" w:rsidRPr="005715F3">
        <w:rPr>
          <w:rFonts w:ascii="Avenir LT Std 65 Medium" w:hAnsi="Avenir LT Std 65 Medium"/>
          <w:sz w:val="22"/>
          <w:szCs w:val="22"/>
        </w:rPr>
        <w:t>.</w:t>
      </w:r>
    </w:p>
    <w:p w:rsidR="006022F1"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b/>
          <w:sz w:val="22"/>
          <w:szCs w:val="22"/>
        </w:rPr>
        <w:t>FINAL BUDGET</w:t>
      </w:r>
      <w:r w:rsidR="00147EED">
        <w:rPr>
          <w:rFonts w:ascii="Avenir LT Std 65 Medium" w:hAnsi="Avenir LT Std 65 Medium"/>
          <w:sz w:val="22"/>
          <w:szCs w:val="22"/>
        </w:rPr>
        <w:t xml:space="preserve"> – Copy of the production’s </w:t>
      </w:r>
      <w:r w:rsidR="003B7F41">
        <w:rPr>
          <w:rFonts w:ascii="Avenir LT Std 65 Medium" w:hAnsi="Avenir LT Std 65 Medium"/>
          <w:sz w:val="22"/>
          <w:szCs w:val="22"/>
        </w:rPr>
        <w:t>actual</w:t>
      </w:r>
      <w:r w:rsidR="00147EED">
        <w:rPr>
          <w:rFonts w:ascii="Avenir LT Std 65 Medium" w:hAnsi="Avenir LT Std 65 Medium"/>
          <w:sz w:val="22"/>
          <w:szCs w:val="22"/>
        </w:rPr>
        <w:t xml:space="preserve"> final</w:t>
      </w:r>
      <w:r w:rsidR="003B7F41">
        <w:rPr>
          <w:rFonts w:ascii="Avenir LT Std 65 Medium" w:hAnsi="Avenir LT Std 65 Medium"/>
          <w:sz w:val="22"/>
          <w:szCs w:val="22"/>
        </w:rPr>
        <w:t xml:space="preserve"> budget</w:t>
      </w:r>
      <w:r w:rsidR="00C04A5F">
        <w:rPr>
          <w:rFonts w:ascii="Avenir LT Std 65 Medium" w:hAnsi="Avenir LT Std 65 Medium"/>
          <w:sz w:val="22"/>
          <w:szCs w:val="22"/>
        </w:rPr>
        <w:t>.</w:t>
      </w:r>
    </w:p>
    <w:p w:rsidR="006022F1" w:rsidRPr="006022F1" w:rsidRDefault="00C04A5F"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b/>
          <w:sz w:val="22"/>
          <w:szCs w:val="22"/>
        </w:rPr>
        <w:t>FORM D (</w:t>
      </w:r>
      <w:r w:rsidR="006022F1" w:rsidRPr="00C04A5F">
        <w:rPr>
          <w:rFonts w:ascii="Avenir LT Std 65 Medium" w:hAnsi="Avenir LT Std 65 Medium"/>
          <w:b/>
          <w:sz w:val="22"/>
          <w:szCs w:val="22"/>
        </w:rPr>
        <w:t>FINAL EXPENDITURE REPORT</w:t>
      </w:r>
      <w:r>
        <w:rPr>
          <w:rFonts w:ascii="Avenir LT Std 65 Medium" w:hAnsi="Avenir LT Std 65 Medium"/>
          <w:b/>
          <w:sz w:val="22"/>
          <w:szCs w:val="22"/>
        </w:rPr>
        <w:t>)</w:t>
      </w:r>
      <w:r w:rsidR="00D35ACE" w:rsidRPr="006022F1">
        <w:rPr>
          <w:rFonts w:ascii="Avenir LT Std 65 Medium" w:hAnsi="Avenir LT Std 65 Medium"/>
          <w:sz w:val="22"/>
          <w:szCs w:val="22"/>
        </w:rPr>
        <w:t xml:space="preserve"> </w:t>
      </w:r>
      <w:r w:rsidR="003B7F41">
        <w:rPr>
          <w:rFonts w:ascii="Avenir LT Std 65 Medium" w:hAnsi="Avenir LT Std 65 Medium"/>
          <w:sz w:val="22"/>
          <w:szCs w:val="22"/>
        </w:rPr>
        <w:t xml:space="preserve">– Summary </w:t>
      </w:r>
      <w:r w:rsidR="00147EED">
        <w:rPr>
          <w:rFonts w:ascii="Avenir LT Std 65 Medium" w:hAnsi="Avenir LT Std 65 Medium"/>
          <w:sz w:val="22"/>
          <w:szCs w:val="22"/>
        </w:rPr>
        <w:t>and</w:t>
      </w:r>
      <w:r w:rsidR="003B7F41">
        <w:rPr>
          <w:rFonts w:ascii="Avenir LT Std 65 Medium" w:hAnsi="Avenir LT Std 65 Medium"/>
          <w:sz w:val="22"/>
          <w:szCs w:val="22"/>
        </w:rPr>
        <w:t xml:space="preserve"> calculation </w:t>
      </w:r>
      <w:r w:rsidR="00147EED">
        <w:rPr>
          <w:rFonts w:ascii="Avenir LT Std 65 Medium" w:hAnsi="Avenir LT Std 65 Medium"/>
          <w:sz w:val="22"/>
          <w:szCs w:val="22"/>
        </w:rPr>
        <w:t xml:space="preserve">of </w:t>
      </w:r>
      <w:r w:rsidR="003B7F41">
        <w:rPr>
          <w:rFonts w:ascii="Avenir LT Std 65 Medium" w:hAnsi="Avenir LT Std 65 Medium"/>
          <w:sz w:val="22"/>
          <w:szCs w:val="22"/>
        </w:rPr>
        <w:t xml:space="preserve">qualified expenditures referencing main category codes from EEC FORM. </w:t>
      </w:r>
      <w:hyperlink r:id="rId39" w:history="1">
        <w:r w:rsidR="003B7F41" w:rsidRPr="005715F3">
          <w:rPr>
            <w:rStyle w:val="Hyperlink"/>
            <w:rFonts w:ascii="Avenir LT Std 65 Medium" w:hAnsi="Avenir LT Std 65 Medium"/>
            <w:sz w:val="22"/>
            <w:szCs w:val="22"/>
          </w:rPr>
          <w:t>Click here for FORM D</w:t>
        </w:r>
        <w:r w:rsidR="00275252" w:rsidRPr="005715F3">
          <w:rPr>
            <w:rStyle w:val="Hyperlink"/>
            <w:rFonts w:ascii="Avenir LT Std 65 Medium" w:hAnsi="Avenir LT Std 65 Medium"/>
            <w:sz w:val="22"/>
            <w:szCs w:val="22"/>
          </w:rPr>
          <w:t>/</w:t>
        </w:r>
        <w:r w:rsidR="007B72CA" w:rsidRPr="005715F3">
          <w:rPr>
            <w:rStyle w:val="Hyperlink"/>
            <w:rFonts w:ascii="Avenir LT Std 65 Medium" w:hAnsi="Avenir LT Std 65 Medium"/>
            <w:sz w:val="22"/>
            <w:szCs w:val="22"/>
          </w:rPr>
          <w:t>EEC</w:t>
        </w:r>
      </w:hyperlink>
      <w:r w:rsidR="003B7F41" w:rsidRPr="005715F3">
        <w:rPr>
          <w:rFonts w:ascii="Avenir LT Std 65 Medium" w:hAnsi="Avenir LT Std 65 Medium"/>
          <w:sz w:val="22"/>
          <w:szCs w:val="22"/>
        </w:rPr>
        <w:t>.</w:t>
      </w:r>
      <w:r w:rsidR="00350EE6">
        <w:rPr>
          <w:rFonts w:ascii="Avenir LT Std 65 Medium" w:hAnsi="Avenir LT Std 65 Medium"/>
          <w:sz w:val="22"/>
          <w:szCs w:val="22"/>
        </w:rPr>
        <w:t xml:space="preserve"> *Expenditures </w:t>
      </w:r>
      <w:hyperlink r:id="rId40" w:history="1">
        <w:r w:rsidR="00350EE6" w:rsidRPr="00350EE6">
          <w:rPr>
            <w:rStyle w:val="Hyperlink"/>
            <w:rFonts w:ascii="Avenir LT Std 65 Medium" w:hAnsi="Avenir LT Std 65 Medium"/>
            <w:sz w:val="22"/>
            <w:szCs w:val="22"/>
          </w:rPr>
          <w:t>within the KCMO 6 Council District</w:t>
        </w:r>
      </w:hyperlink>
      <w:r w:rsidR="00350EE6">
        <w:rPr>
          <w:rFonts w:ascii="Avenir LT Std 65 Medium" w:hAnsi="Avenir LT Std 65 Medium"/>
          <w:sz w:val="22"/>
          <w:szCs w:val="22"/>
        </w:rPr>
        <w:t xml:space="preserve"> </w:t>
      </w:r>
    </w:p>
    <w:p w:rsidR="006022F1" w:rsidRDefault="00C04A5F"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b/>
          <w:sz w:val="22"/>
          <w:szCs w:val="22"/>
        </w:rPr>
        <w:t>FORM E (</w:t>
      </w:r>
      <w:r w:rsidR="00FF1699" w:rsidRPr="00C04A5F">
        <w:rPr>
          <w:rFonts w:ascii="Avenir LT Std 65 Medium" w:hAnsi="Avenir LT Std 65 Medium"/>
          <w:b/>
          <w:sz w:val="22"/>
          <w:szCs w:val="22"/>
        </w:rPr>
        <w:t>EXPENDITUR</w:t>
      </w:r>
      <w:r w:rsidR="006022F1" w:rsidRPr="00C04A5F">
        <w:rPr>
          <w:rFonts w:ascii="Avenir LT Std 65 Medium" w:hAnsi="Avenir LT Std 65 Medium"/>
          <w:b/>
          <w:sz w:val="22"/>
          <w:szCs w:val="22"/>
        </w:rPr>
        <w:t>E SPREADSHEET</w:t>
      </w:r>
      <w:r w:rsidR="007B72CA" w:rsidRPr="00C04A5F">
        <w:rPr>
          <w:rFonts w:ascii="Avenir LT Std 65 Medium" w:hAnsi="Avenir LT Std 65 Medium"/>
          <w:b/>
          <w:sz w:val="22"/>
          <w:szCs w:val="22"/>
        </w:rPr>
        <w:t xml:space="preserve"> DETAILS</w:t>
      </w:r>
      <w:r>
        <w:rPr>
          <w:rFonts w:ascii="Avenir LT Std 65 Medium" w:hAnsi="Avenir LT Std 65 Medium"/>
          <w:b/>
          <w:sz w:val="22"/>
          <w:szCs w:val="22"/>
        </w:rPr>
        <w:t>)</w:t>
      </w:r>
      <w:r w:rsidR="007B72CA" w:rsidRPr="00C04A5F">
        <w:rPr>
          <w:rFonts w:ascii="Avenir LT Std 65 Medium" w:hAnsi="Avenir LT Std 65 Medium"/>
          <w:b/>
          <w:sz w:val="22"/>
          <w:szCs w:val="22"/>
        </w:rPr>
        <w:t xml:space="preserve"> with attached </w:t>
      </w:r>
      <w:r w:rsidR="006022F1" w:rsidRPr="00C04A5F">
        <w:rPr>
          <w:rFonts w:ascii="Avenir LT Std 65 Medium" w:hAnsi="Avenir LT Std 65 Medium"/>
          <w:b/>
          <w:sz w:val="22"/>
          <w:szCs w:val="22"/>
        </w:rPr>
        <w:t>PROOF OF PAYMENTS</w:t>
      </w:r>
      <w:r w:rsidR="00FF1699" w:rsidRPr="00C04A5F">
        <w:rPr>
          <w:rFonts w:ascii="Avenir LT Std 65 Medium" w:hAnsi="Avenir LT Std 65 Medium"/>
          <w:sz w:val="22"/>
          <w:szCs w:val="22"/>
        </w:rPr>
        <w:t xml:space="preserve"> </w:t>
      </w:r>
      <w:r w:rsidR="003B7F41" w:rsidRPr="00C04A5F">
        <w:rPr>
          <w:rFonts w:ascii="Avenir LT Std 65 Medium" w:hAnsi="Avenir LT Std 65 Medium"/>
          <w:sz w:val="22"/>
          <w:szCs w:val="22"/>
        </w:rPr>
        <w:t>–</w:t>
      </w:r>
      <w:r w:rsidR="003B7F41">
        <w:rPr>
          <w:rFonts w:ascii="Avenir LT Std 65 Medium" w:hAnsi="Avenir LT Std 65 Medium"/>
          <w:sz w:val="22"/>
          <w:szCs w:val="22"/>
        </w:rPr>
        <w:t xml:space="preserve"> Detail of actual expenses incurred during production, referencing category codes from EEC FORM. </w:t>
      </w:r>
      <w:hyperlink r:id="rId41" w:history="1">
        <w:r w:rsidR="003B7F41" w:rsidRPr="005715F3">
          <w:rPr>
            <w:rStyle w:val="Hyperlink"/>
            <w:rFonts w:ascii="Avenir LT Std 65 Medium" w:hAnsi="Avenir LT Std 65 Medium"/>
            <w:sz w:val="22"/>
            <w:szCs w:val="22"/>
          </w:rPr>
          <w:t>Click here for FORM E</w:t>
        </w:r>
      </w:hyperlink>
      <w:r w:rsidR="003B7F41" w:rsidRPr="005715F3">
        <w:rPr>
          <w:rFonts w:ascii="Avenir LT Std 65 Medium" w:hAnsi="Avenir LT Std 65 Medium"/>
          <w:sz w:val="22"/>
          <w:szCs w:val="22"/>
        </w:rPr>
        <w:t>.</w:t>
      </w:r>
      <w:r w:rsidR="00350EE6">
        <w:rPr>
          <w:rFonts w:ascii="Avenir LT Std 65 Medium" w:hAnsi="Avenir LT Std 65 Medium"/>
          <w:sz w:val="22"/>
          <w:szCs w:val="22"/>
        </w:rPr>
        <w:t xml:space="preserve">  *Expenditures </w:t>
      </w:r>
      <w:hyperlink r:id="rId42" w:history="1">
        <w:r w:rsidR="00350EE6" w:rsidRPr="00350EE6">
          <w:rPr>
            <w:rStyle w:val="Hyperlink"/>
            <w:rFonts w:ascii="Avenir LT Std 65 Medium" w:hAnsi="Avenir LT Std 65 Medium"/>
            <w:sz w:val="22"/>
            <w:szCs w:val="22"/>
          </w:rPr>
          <w:t>within the KCMO 6 Council District</w:t>
        </w:r>
      </w:hyperlink>
    </w:p>
    <w:p w:rsidR="006022F1" w:rsidRPr="00C04A5F"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t>A</w:t>
      </w:r>
      <w:r w:rsidR="00FF1699" w:rsidRPr="00C04A5F">
        <w:rPr>
          <w:rFonts w:ascii="Avenir LT Std 65 Medium" w:hAnsi="Avenir LT Std 65 Medium"/>
          <w:sz w:val="22"/>
          <w:szCs w:val="22"/>
        </w:rPr>
        <w:t xml:space="preserve">lphabetical </w:t>
      </w:r>
      <w:r w:rsidR="00D35ACE" w:rsidRPr="00C04A5F">
        <w:rPr>
          <w:rFonts w:ascii="Avenir LT Std 65 Medium" w:hAnsi="Avenir LT Std 65 Medium"/>
          <w:b/>
          <w:sz w:val="22"/>
          <w:szCs w:val="22"/>
        </w:rPr>
        <w:t>crew list</w:t>
      </w:r>
      <w:r w:rsidR="00FF1699" w:rsidRPr="00C04A5F">
        <w:rPr>
          <w:rFonts w:ascii="Avenir LT Std 65 Medium" w:hAnsi="Avenir LT Std 65 Medium"/>
          <w:sz w:val="22"/>
          <w:szCs w:val="22"/>
        </w:rPr>
        <w:t xml:space="preserve"> denoting KCMO residents</w:t>
      </w:r>
      <w:r w:rsidR="00C04A5F">
        <w:rPr>
          <w:rFonts w:ascii="Avenir LT Std 65 Medium" w:hAnsi="Avenir LT Std 65 Medium"/>
          <w:sz w:val="22"/>
          <w:szCs w:val="22"/>
        </w:rPr>
        <w:t>.</w:t>
      </w:r>
      <w:r w:rsidR="00D35ACE" w:rsidRPr="00C04A5F">
        <w:rPr>
          <w:rFonts w:ascii="Avenir LT Std 65 Medium" w:hAnsi="Avenir LT Std 65 Medium"/>
          <w:sz w:val="22"/>
          <w:szCs w:val="22"/>
        </w:rPr>
        <w:t xml:space="preserve"> </w:t>
      </w:r>
    </w:p>
    <w:p w:rsidR="006022F1"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t>A</w:t>
      </w:r>
      <w:r w:rsidR="00FF1699" w:rsidRPr="00C04A5F">
        <w:rPr>
          <w:rFonts w:ascii="Avenir LT Std 65 Medium" w:hAnsi="Avenir LT Std 65 Medium"/>
          <w:sz w:val="22"/>
          <w:szCs w:val="22"/>
        </w:rPr>
        <w:t xml:space="preserve">lphabetical </w:t>
      </w:r>
      <w:r w:rsidR="00FF1699" w:rsidRPr="00C04A5F">
        <w:rPr>
          <w:rFonts w:ascii="Avenir LT Std 65 Medium" w:hAnsi="Avenir LT Std 65 Medium"/>
          <w:b/>
          <w:sz w:val="22"/>
          <w:szCs w:val="22"/>
        </w:rPr>
        <w:t>vendor list</w:t>
      </w:r>
      <w:r w:rsidRPr="00C04A5F">
        <w:rPr>
          <w:rFonts w:ascii="Avenir LT Std 65 Medium" w:hAnsi="Avenir LT Std 65 Medium"/>
          <w:sz w:val="22"/>
          <w:szCs w:val="22"/>
        </w:rPr>
        <w:t xml:space="preserve"> denoting KCMO businesses</w:t>
      </w:r>
      <w:r w:rsidR="00C04A5F">
        <w:rPr>
          <w:rFonts w:ascii="Avenir LT Std 65 Medium" w:hAnsi="Avenir LT Std 65 Medium"/>
          <w:sz w:val="22"/>
          <w:szCs w:val="22"/>
        </w:rPr>
        <w:t>.</w:t>
      </w:r>
      <w:r w:rsidR="00FF1699" w:rsidRPr="00C04A5F">
        <w:rPr>
          <w:rFonts w:ascii="Avenir LT Std 65 Medium" w:hAnsi="Avenir LT Std 65 Medium"/>
          <w:sz w:val="22"/>
          <w:szCs w:val="22"/>
        </w:rPr>
        <w:t xml:space="preserve"> </w:t>
      </w:r>
    </w:p>
    <w:p w:rsidR="0098360A" w:rsidRDefault="0098360A" w:rsidP="0098360A">
      <w:pPr>
        <w:pBdr>
          <w:bar w:val="single" w:sz="4" w:color="auto"/>
        </w:pBdr>
        <w:spacing w:after="60"/>
        <w:rPr>
          <w:rFonts w:ascii="Avenir LT Std 65 Medium" w:hAnsi="Avenir LT Std 65 Medium"/>
          <w:sz w:val="22"/>
          <w:szCs w:val="22"/>
        </w:rPr>
      </w:pPr>
    </w:p>
    <w:p w:rsidR="0098360A" w:rsidRDefault="0098360A" w:rsidP="0098360A">
      <w:pPr>
        <w:pBdr>
          <w:bar w:val="single" w:sz="4" w:color="auto"/>
        </w:pBdr>
        <w:spacing w:after="60"/>
        <w:rPr>
          <w:rFonts w:ascii="Avenir LT Std 65 Medium" w:hAnsi="Avenir LT Std 65 Medium"/>
          <w:sz w:val="22"/>
          <w:szCs w:val="22"/>
        </w:rPr>
      </w:pPr>
      <w:r>
        <w:rPr>
          <w:rFonts w:ascii="Avenir LT Std 65 Medium" w:hAnsi="Avenir LT Std 65 Medium"/>
          <w:sz w:val="22"/>
          <w:szCs w:val="22"/>
        </w:rPr>
        <w:t>(continues on next page)</w:t>
      </w:r>
    </w:p>
    <w:p w:rsidR="0098360A" w:rsidRPr="0098360A" w:rsidRDefault="0098360A" w:rsidP="0098360A">
      <w:pPr>
        <w:pBdr>
          <w:bar w:val="single" w:sz="4" w:color="auto"/>
        </w:pBdr>
        <w:spacing w:after="60"/>
        <w:rPr>
          <w:rFonts w:ascii="Avenir LT Std 65 Medium" w:hAnsi="Avenir LT Std 65 Medium"/>
          <w:sz w:val="22"/>
          <w:szCs w:val="22"/>
        </w:rPr>
      </w:pPr>
    </w:p>
    <w:p w:rsidR="006022F1" w:rsidRPr="00C04A5F" w:rsidRDefault="00C04A5F"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b/>
          <w:sz w:val="22"/>
          <w:szCs w:val="22"/>
        </w:rPr>
        <w:t>FORM F (</w:t>
      </w:r>
      <w:r w:rsidR="00FF1699" w:rsidRPr="00C04A5F">
        <w:rPr>
          <w:rFonts w:ascii="Avenir LT Std 65 Medium" w:hAnsi="Avenir LT Std 65 Medium"/>
          <w:b/>
          <w:sz w:val="22"/>
          <w:szCs w:val="22"/>
        </w:rPr>
        <w:t xml:space="preserve">GREATER KC SIMPLE EXPENDITURE </w:t>
      </w:r>
      <w:r w:rsidR="006022F1" w:rsidRPr="00C04A5F">
        <w:rPr>
          <w:rFonts w:ascii="Avenir LT Std 65 Medium" w:hAnsi="Avenir LT Std 65 Medium"/>
          <w:b/>
          <w:sz w:val="22"/>
          <w:szCs w:val="22"/>
        </w:rPr>
        <w:t>REPORT</w:t>
      </w:r>
      <w:r>
        <w:rPr>
          <w:rFonts w:ascii="Avenir LT Std 65 Medium" w:hAnsi="Avenir LT Std 65 Medium"/>
          <w:b/>
          <w:sz w:val="22"/>
          <w:szCs w:val="22"/>
        </w:rPr>
        <w:t>)</w:t>
      </w:r>
      <w:r w:rsidR="00FF1699" w:rsidRPr="00C04A5F">
        <w:rPr>
          <w:rFonts w:ascii="Avenir LT Std 65 Medium" w:hAnsi="Avenir LT Std 65 Medium"/>
          <w:sz w:val="22"/>
          <w:szCs w:val="22"/>
        </w:rPr>
        <w:t xml:space="preserve"> </w:t>
      </w:r>
      <w:r w:rsidR="00754C86" w:rsidRPr="00C04A5F">
        <w:rPr>
          <w:rFonts w:ascii="Avenir LT Std 65 Medium" w:hAnsi="Avenir LT Std 65 Medium"/>
          <w:sz w:val="22"/>
          <w:szCs w:val="22"/>
        </w:rPr>
        <w:t xml:space="preserve">– Overall </w:t>
      </w:r>
      <w:r w:rsidR="00350EE6">
        <w:rPr>
          <w:rFonts w:ascii="Avenir LT Std 65 Medium" w:hAnsi="Avenir LT Std 65 Medium"/>
          <w:sz w:val="22"/>
          <w:szCs w:val="22"/>
        </w:rPr>
        <w:t xml:space="preserve">spend information in greater KC </w:t>
      </w:r>
      <w:r w:rsidR="00754C86" w:rsidRPr="00C04A5F">
        <w:rPr>
          <w:rFonts w:ascii="Avenir LT Std 65 Medium" w:hAnsi="Avenir LT Std 65 Medium"/>
          <w:sz w:val="22"/>
          <w:szCs w:val="22"/>
        </w:rPr>
        <w:t>during filming, not limited to specific boundaries of City of Kansas City, Missouri.</w:t>
      </w:r>
      <w:r w:rsidR="007B72CA" w:rsidRPr="00C04A5F">
        <w:rPr>
          <w:rFonts w:ascii="Avenir LT Std 65 Medium" w:hAnsi="Avenir LT Std 65 Medium"/>
          <w:sz w:val="22"/>
          <w:szCs w:val="22"/>
        </w:rPr>
        <w:t xml:space="preserve"> </w:t>
      </w:r>
      <w:r w:rsidR="00350EE6">
        <w:rPr>
          <w:rFonts w:ascii="Avenir LT Std 65 Medium" w:hAnsi="Avenir LT Std 65 Medium"/>
          <w:sz w:val="22"/>
          <w:szCs w:val="22"/>
        </w:rPr>
        <w:t>(</w:t>
      </w:r>
      <w:r w:rsidR="009B6BCD">
        <w:rPr>
          <w:rFonts w:ascii="Avenir LT Std 65 Medium" w:hAnsi="Avenir LT Std 65 Medium"/>
          <w:sz w:val="22"/>
          <w:szCs w:val="22"/>
        </w:rPr>
        <w:t>snapshot of entire spend in the area Missouri and Kansas sides</w:t>
      </w:r>
      <w:r w:rsidR="00350EE6">
        <w:rPr>
          <w:rFonts w:ascii="Avenir LT Std 65 Medium" w:hAnsi="Avenir LT Std 65 Medium"/>
          <w:sz w:val="22"/>
          <w:szCs w:val="22"/>
        </w:rPr>
        <w:t xml:space="preserve">) </w:t>
      </w:r>
      <w:hyperlink r:id="rId43" w:history="1">
        <w:r w:rsidR="007B72CA" w:rsidRPr="005715F3">
          <w:rPr>
            <w:rStyle w:val="Hyperlink"/>
            <w:rFonts w:ascii="Avenir LT Std 65 Medium" w:hAnsi="Avenir LT Std 65 Medium"/>
            <w:sz w:val="22"/>
            <w:szCs w:val="22"/>
          </w:rPr>
          <w:t>Click here for Greater KC Local Expenditure Report</w:t>
        </w:r>
      </w:hyperlink>
      <w:r w:rsidRPr="005715F3">
        <w:rPr>
          <w:rFonts w:ascii="Avenir LT Std 65 Medium" w:hAnsi="Avenir LT Std 65 Medium"/>
          <w:sz w:val="22"/>
          <w:szCs w:val="22"/>
        </w:rPr>
        <w:t>.</w:t>
      </w:r>
    </w:p>
    <w:p w:rsidR="006022F1" w:rsidRPr="00C04A5F"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t>F</w:t>
      </w:r>
      <w:r w:rsidR="00FF1699" w:rsidRPr="00C04A5F">
        <w:rPr>
          <w:rFonts w:ascii="Avenir LT Std 65 Medium" w:hAnsi="Avenir LT Std 65 Medium"/>
          <w:sz w:val="22"/>
          <w:szCs w:val="22"/>
        </w:rPr>
        <w:t xml:space="preserve">inal </w:t>
      </w:r>
      <w:r w:rsidRPr="00C04A5F">
        <w:rPr>
          <w:rFonts w:ascii="Avenir LT Std 65 Medium" w:hAnsi="Avenir LT Std 65 Medium"/>
          <w:b/>
          <w:sz w:val="22"/>
          <w:szCs w:val="22"/>
        </w:rPr>
        <w:t>production schedule</w:t>
      </w:r>
      <w:r w:rsidR="00C04A5F">
        <w:rPr>
          <w:rFonts w:ascii="Avenir LT Std 65 Medium" w:hAnsi="Avenir LT Std 65 Medium"/>
          <w:b/>
          <w:sz w:val="22"/>
          <w:szCs w:val="22"/>
        </w:rPr>
        <w:t>.</w:t>
      </w:r>
      <w:r w:rsidR="00D35ACE" w:rsidRPr="00C04A5F">
        <w:rPr>
          <w:rFonts w:ascii="Avenir LT Std 65 Medium" w:hAnsi="Avenir LT Std 65 Medium"/>
          <w:sz w:val="22"/>
          <w:szCs w:val="22"/>
        </w:rPr>
        <w:t xml:space="preserve"> </w:t>
      </w:r>
    </w:p>
    <w:p w:rsidR="006022F1" w:rsidRPr="00C04A5F"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lastRenderedPageBreak/>
        <w:t>D</w:t>
      </w:r>
      <w:r w:rsidR="00D35ACE" w:rsidRPr="00C04A5F">
        <w:rPr>
          <w:rFonts w:ascii="Avenir LT Std 65 Medium" w:hAnsi="Avenir LT Std 65 Medium"/>
          <w:sz w:val="22"/>
          <w:szCs w:val="22"/>
        </w:rPr>
        <w:t>a</w:t>
      </w:r>
      <w:r w:rsidRPr="00C04A5F">
        <w:rPr>
          <w:rFonts w:ascii="Avenir LT Std 65 Medium" w:hAnsi="Avenir LT Std 65 Medium"/>
          <w:sz w:val="22"/>
          <w:szCs w:val="22"/>
        </w:rPr>
        <w:t xml:space="preserve">ily </w:t>
      </w:r>
      <w:r w:rsidRPr="00C04A5F">
        <w:rPr>
          <w:rFonts w:ascii="Avenir LT Std 65 Medium" w:hAnsi="Avenir LT Std 65 Medium"/>
          <w:b/>
          <w:sz w:val="22"/>
          <w:szCs w:val="22"/>
        </w:rPr>
        <w:t>production reports</w:t>
      </w:r>
      <w:r w:rsidR="00C04A5F">
        <w:rPr>
          <w:rFonts w:ascii="Avenir LT Std 65 Medium" w:hAnsi="Avenir LT Std 65 Medium"/>
          <w:b/>
          <w:sz w:val="22"/>
          <w:szCs w:val="22"/>
        </w:rPr>
        <w:t>.</w:t>
      </w:r>
      <w:r w:rsidR="00FF1699" w:rsidRPr="00C04A5F">
        <w:rPr>
          <w:rFonts w:ascii="Avenir LT Std 65 Medium" w:hAnsi="Avenir LT Std 65 Medium"/>
          <w:sz w:val="22"/>
          <w:szCs w:val="22"/>
        </w:rPr>
        <w:t xml:space="preserve"> </w:t>
      </w:r>
    </w:p>
    <w:p w:rsidR="006022F1" w:rsidRPr="00C04A5F" w:rsidRDefault="006022F1" w:rsidP="00754BB6">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t>C</w:t>
      </w:r>
      <w:r w:rsidR="00FF1699" w:rsidRPr="00C04A5F">
        <w:rPr>
          <w:rFonts w:ascii="Avenir LT Std 65 Medium" w:hAnsi="Avenir LT Std 65 Medium"/>
          <w:sz w:val="22"/>
          <w:szCs w:val="22"/>
        </w:rPr>
        <w:t xml:space="preserve">opies of </w:t>
      </w:r>
      <w:r w:rsidR="00FF1699" w:rsidRPr="00C04A5F">
        <w:rPr>
          <w:rFonts w:ascii="Avenir LT Std 65 Medium" w:hAnsi="Avenir LT Std 65 Medium"/>
          <w:b/>
          <w:sz w:val="22"/>
          <w:szCs w:val="22"/>
        </w:rPr>
        <w:t>location agreements and permits</w:t>
      </w:r>
      <w:r w:rsidR="00F81624">
        <w:rPr>
          <w:rFonts w:ascii="Avenir LT Std 65 Medium" w:hAnsi="Avenir LT Std 65 Medium"/>
          <w:sz w:val="22"/>
          <w:szCs w:val="22"/>
        </w:rPr>
        <w:t>.</w:t>
      </w:r>
    </w:p>
    <w:p w:rsidR="00F37F88" w:rsidRPr="00F37F88" w:rsidRDefault="006022F1" w:rsidP="00F37F88">
      <w:pPr>
        <w:pStyle w:val="ListParagraph"/>
        <w:numPr>
          <w:ilvl w:val="0"/>
          <w:numId w:val="28"/>
        </w:numPr>
        <w:pBdr>
          <w:bar w:val="single" w:sz="4" w:color="auto"/>
        </w:pBdr>
        <w:spacing w:after="60"/>
        <w:ind w:left="0"/>
        <w:contextualSpacing w:val="0"/>
        <w:rPr>
          <w:rFonts w:ascii="Avenir LT Std 65 Medium" w:hAnsi="Avenir LT Std 65 Medium"/>
          <w:sz w:val="22"/>
          <w:szCs w:val="22"/>
        </w:rPr>
      </w:pPr>
      <w:r w:rsidRPr="00C04A5F">
        <w:rPr>
          <w:rFonts w:ascii="Avenir LT Std 65 Medium" w:hAnsi="Avenir LT Std 65 Medium"/>
          <w:sz w:val="22"/>
          <w:szCs w:val="22"/>
        </w:rPr>
        <w:t>P</w:t>
      </w:r>
      <w:r w:rsidR="00FF1699" w:rsidRPr="00C04A5F">
        <w:rPr>
          <w:rFonts w:ascii="Avenir LT Std 65 Medium" w:hAnsi="Avenir LT Std 65 Medium"/>
          <w:sz w:val="22"/>
          <w:szCs w:val="22"/>
        </w:rPr>
        <w:t xml:space="preserve">roof of fulfilling the marketing </w:t>
      </w:r>
      <w:r w:rsidR="00FF1699" w:rsidRPr="00C04A5F">
        <w:rPr>
          <w:rFonts w:ascii="Avenir LT Std 65 Medium" w:hAnsi="Avenir LT Std 65 Medium"/>
          <w:b/>
          <w:sz w:val="22"/>
          <w:szCs w:val="22"/>
        </w:rPr>
        <w:t>bonus requirements</w:t>
      </w:r>
      <w:r w:rsidR="00FF1699" w:rsidRPr="00C04A5F">
        <w:rPr>
          <w:rFonts w:ascii="Avenir LT Std 65 Medium" w:hAnsi="Avenir LT Std 65 Medium"/>
          <w:sz w:val="22"/>
          <w:szCs w:val="22"/>
        </w:rPr>
        <w:t>/delivery of videos</w:t>
      </w:r>
      <w:r w:rsidR="00DB781F" w:rsidRPr="00C04A5F">
        <w:rPr>
          <w:rFonts w:ascii="Avenir LT Std 65 Medium" w:hAnsi="Avenir LT Std 65 Medium"/>
          <w:sz w:val="22"/>
          <w:szCs w:val="22"/>
        </w:rPr>
        <w:t xml:space="preserve">. </w:t>
      </w:r>
      <w:hyperlink r:id="rId44" w:history="1">
        <w:r w:rsidR="00DB781F" w:rsidRPr="00C04A5F">
          <w:rPr>
            <w:rStyle w:val="Hyperlink"/>
            <w:rFonts w:ascii="Avenir LT Std 65 Medium" w:hAnsi="Avenir LT Std 65 Medium"/>
            <w:sz w:val="22"/>
            <w:szCs w:val="22"/>
          </w:rPr>
          <w:t xml:space="preserve">Link to </w:t>
        </w:r>
        <w:r w:rsidR="00C04A5F">
          <w:rPr>
            <w:rStyle w:val="Hyperlink"/>
            <w:rFonts w:ascii="Avenir LT Std 65 Medium" w:hAnsi="Avenir LT Std 65 Medium"/>
            <w:sz w:val="22"/>
            <w:szCs w:val="22"/>
          </w:rPr>
          <w:t>D</w:t>
        </w:r>
        <w:r w:rsidR="00DB781F" w:rsidRPr="00C04A5F">
          <w:rPr>
            <w:rStyle w:val="Hyperlink"/>
            <w:rFonts w:ascii="Avenir LT Std 65 Medium" w:hAnsi="Avenir LT Std 65 Medium"/>
            <w:sz w:val="22"/>
            <w:szCs w:val="22"/>
          </w:rPr>
          <w:t>ropbox for video delivery</w:t>
        </w:r>
      </w:hyperlink>
      <w:r w:rsidR="00DB781F" w:rsidRPr="00C04A5F">
        <w:rPr>
          <w:rFonts w:ascii="Avenir LT Std 65 Medium" w:hAnsi="Avenir LT Std 65 Medium"/>
          <w:sz w:val="22"/>
          <w:szCs w:val="22"/>
        </w:rPr>
        <w:t>.</w:t>
      </w:r>
    </w:p>
    <w:p w:rsidR="000949CF" w:rsidRDefault="000949CF" w:rsidP="00754BB6">
      <w:pPr>
        <w:pStyle w:val="ListParagraph"/>
        <w:pBdr>
          <w:bar w:val="single" w:sz="4" w:color="auto"/>
        </w:pBdr>
        <w:ind w:left="0"/>
        <w:rPr>
          <w:rFonts w:ascii="Avenir LT Std 65 Medium" w:hAnsi="Avenir LT Std 65 Medium"/>
          <w:sz w:val="22"/>
          <w:szCs w:val="22"/>
        </w:rPr>
      </w:pPr>
    </w:p>
    <w:p w:rsidR="006A66D5" w:rsidRPr="000F19CD" w:rsidRDefault="006A66D5" w:rsidP="00754BB6">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materials must be legible and categorized prior to submitting to </w:t>
      </w:r>
      <w:r w:rsidR="00350EE6">
        <w:rPr>
          <w:rFonts w:ascii="Avenir LT Std 65 Medium" w:hAnsi="Avenir LT Std 65 Medium"/>
          <w:sz w:val="22"/>
          <w:szCs w:val="22"/>
        </w:rPr>
        <w:t>KCFO</w:t>
      </w:r>
      <w:r>
        <w:rPr>
          <w:rFonts w:ascii="Avenir LT Std 65 Medium" w:hAnsi="Avenir LT Std 65 Medium"/>
          <w:sz w:val="22"/>
          <w:szCs w:val="22"/>
        </w:rPr>
        <w:t xml:space="preserve"> for review.</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itemized, clearly legible, dated and total amount indicated. If addresses and phone numbers are not printed on the receipt, please add them in writing. If an item is not identifiable on the receipt please attach an understandable description. (Note: Alcohol and tobacco are not eligible expenditures for rebate).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local crew payments require two current proofs of</w:t>
      </w:r>
      <w:r w:rsidR="00C04A5F">
        <w:rPr>
          <w:rFonts w:ascii="Avenir LT Std 65 Medium" w:hAnsi="Avenir LT Std 65 Medium"/>
          <w:sz w:val="22"/>
          <w:szCs w:val="22"/>
        </w:rPr>
        <w:t xml:space="preserve"> residency (d</w:t>
      </w:r>
      <w:r w:rsidR="001310EA">
        <w:rPr>
          <w:rFonts w:ascii="Avenir LT Std 65 Medium" w:hAnsi="Avenir LT Std 65 Medium"/>
          <w:sz w:val="22"/>
          <w:szCs w:val="22"/>
        </w:rPr>
        <w:t>river’s</w:t>
      </w:r>
      <w:r>
        <w:rPr>
          <w:rFonts w:ascii="Avenir LT Std 65 Medium" w:hAnsi="Avenir LT Std 65 Medium"/>
          <w:sz w:val="22"/>
          <w:szCs w:val="22"/>
        </w:rPr>
        <w:t xml:space="preserve"> </w:t>
      </w:r>
      <w:r w:rsidR="00C04A5F">
        <w:rPr>
          <w:rFonts w:ascii="Avenir LT Std 65 Medium" w:hAnsi="Avenir LT Std 65 Medium"/>
          <w:sz w:val="22"/>
          <w:szCs w:val="22"/>
        </w:rPr>
        <w:t>l</w:t>
      </w:r>
      <w:r>
        <w:rPr>
          <w:rFonts w:ascii="Avenir LT Std 65 Medium" w:hAnsi="Avenir LT Std 65 Medium"/>
          <w:sz w:val="22"/>
          <w:szCs w:val="22"/>
        </w:rPr>
        <w:t xml:space="preserve">icense, </w:t>
      </w:r>
      <w:r w:rsidR="00C04A5F">
        <w:rPr>
          <w:rFonts w:ascii="Avenir LT Std 65 Medium" w:hAnsi="Avenir LT Std 65 Medium"/>
          <w:sz w:val="22"/>
          <w:szCs w:val="22"/>
        </w:rPr>
        <w:t>u</w:t>
      </w:r>
      <w:r>
        <w:rPr>
          <w:rFonts w:ascii="Avenir LT Std 65 Medium" w:hAnsi="Avenir LT Std 65 Medium"/>
          <w:sz w:val="22"/>
          <w:szCs w:val="22"/>
        </w:rPr>
        <w:t xml:space="preserve">tility </w:t>
      </w:r>
      <w:r w:rsidR="00C04A5F">
        <w:rPr>
          <w:rFonts w:ascii="Avenir LT Std 65 Medium" w:hAnsi="Avenir LT Std 65 Medium"/>
          <w:sz w:val="22"/>
          <w:szCs w:val="22"/>
        </w:rPr>
        <w:t>b</w:t>
      </w:r>
      <w:r>
        <w:rPr>
          <w:rFonts w:ascii="Avenir LT Std 65 Medium" w:hAnsi="Avenir LT Std 65 Medium"/>
          <w:sz w:val="22"/>
          <w:szCs w:val="22"/>
        </w:rPr>
        <w:t xml:space="preserve">ill, </w:t>
      </w:r>
      <w:r w:rsidR="00C04A5F">
        <w:rPr>
          <w:rFonts w:ascii="Avenir LT Std 65 Medium" w:hAnsi="Avenir LT Std 65 Medium"/>
          <w:sz w:val="22"/>
          <w:szCs w:val="22"/>
        </w:rPr>
        <w:t>c</w:t>
      </w:r>
      <w:r>
        <w:rPr>
          <w:rFonts w:ascii="Avenir LT Std 65 Medium" w:hAnsi="Avenir LT Std 65 Medium"/>
          <w:sz w:val="22"/>
          <w:szCs w:val="22"/>
        </w:rPr>
        <w:t xml:space="preserve">ar </w:t>
      </w:r>
      <w:r w:rsidR="00C04A5F">
        <w:rPr>
          <w:rFonts w:ascii="Avenir LT Std 65 Medium" w:hAnsi="Avenir LT Std 65 Medium"/>
          <w:sz w:val="22"/>
          <w:szCs w:val="22"/>
        </w:rPr>
        <w:t>t</w:t>
      </w:r>
      <w:r>
        <w:rPr>
          <w:rFonts w:ascii="Avenir LT Std 65 Medium" w:hAnsi="Avenir LT Std 65 Medium"/>
          <w:sz w:val="22"/>
          <w:szCs w:val="22"/>
        </w:rPr>
        <w:t>itle/</w:t>
      </w:r>
      <w:r w:rsidR="00C04A5F">
        <w:rPr>
          <w:rFonts w:ascii="Avenir LT Std 65 Medium" w:hAnsi="Avenir LT Std 65 Medium"/>
          <w:sz w:val="22"/>
          <w:szCs w:val="22"/>
        </w:rPr>
        <w:t>r</w:t>
      </w:r>
      <w:r>
        <w:rPr>
          <w:rFonts w:ascii="Avenir LT Std 65 Medium" w:hAnsi="Avenir LT Std 65 Medium"/>
          <w:sz w:val="22"/>
          <w:szCs w:val="22"/>
        </w:rPr>
        <w:t xml:space="preserve">egistration, </w:t>
      </w:r>
      <w:r w:rsidR="00C04A5F">
        <w:rPr>
          <w:rFonts w:ascii="Avenir LT Std 65 Medium" w:hAnsi="Avenir LT Std 65 Medium"/>
          <w:sz w:val="22"/>
          <w:szCs w:val="22"/>
        </w:rPr>
        <w:t>etc.).</w:t>
      </w:r>
      <w:r>
        <w:rPr>
          <w:rFonts w:ascii="Avenir LT Std 65 Medium" w:hAnsi="Avenir LT Std 65 Medium"/>
          <w:sz w:val="22"/>
          <w:szCs w:val="22"/>
        </w:rPr>
        <w:t xml:space="preserve"> Addresses must match on both documents. </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rsidR="006A66D5" w:rsidRDefault="006A66D5" w:rsidP="00754BB6">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w:t>
      </w:r>
      <w:r w:rsidR="00C04A5F">
        <w:rPr>
          <w:rFonts w:ascii="Avenir LT Std 65 Medium" w:hAnsi="Avenir LT Std 65 Medium"/>
          <w:sz w:val="22"/>
          <w:szCs w:val="22"/>
        </w:rPr>
        <w:t>s require proof of processing, i.e.,</w:t>
      </w:r>
      <w:r>
        <w:rPr>
          <w:rFonts w:ascii="Avenir LT Std 65 Medium" w:hAnsi="Avenir LT Std 65 Medium"/>
          <w:sz w:val="22"/>
          <w:szCs w:val="22"/>
        </w:rPr>
        <w:t xml:space="preserve"> cancellation on back of check, bank statement with cleared check indicated on statement.</w:t>
      </w:r>
    </w:p>
    <w:p w:rsidR="006A66D5" w:rsidRDefault="006A66D5" w:rsidP="00754BB6">
      <w:pPr>
        <w:pStyle w:val="ListParagraph"/>
        <w:pBdr>
          <w:bar w:val="single" w:sz="4" w:color="auto"/>
        </w:pBdr>
        <w:ind w:left="0"/>
        <w:rPr>
          <w:rFonts w:ascii="Avenir LT Std 65 Medium" w:hAnsi="Avenir LT Std 65 Medium"/>
          <w:sz w:val="22"/>
          <w:szCs w:val="22"/>
        </w:rPr>
      </w:pPr>
    </w:p>
    <w:p w:rsidR="00826E6A" w:rsidRDefault="0014057E" w:rsidP="00754BB6">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w:t>
      </w:r>
      <w:r w:rsidR="00C04A5F">
        <w:rPr>
          <w:rFonts w:ascii="Avenir LT Std 65 Medium" w:hAnsi="Avenir LT Std 65 Medium"/>
          <w:sz w:val="22"/>
          <w:szCs w:val="22"/>
        </w:rPr>
        <w:t>p</w:t>
      </w:r>
      <w:r>
        <w:rPr>
          <w:rFonts w:ascii="Avenir LT Std 65 Medium" w:hAnsi="Avenir LT Std 65 Medium"/>
          <w:sz w:val="22"/>
          <w:szCs w:val="22"/>
        </w:rPr>
        <w:t>aperwork must be turned in within thirty (30) days of completion of principal photography. Paperwork submitted after thirty (30) days or prior to completion of principal photography will not be accepted without prior</w:t>
      </w:r>
      <w:r w:rsidR="009679A4">
        <w:rPr>
          <w:rFonts w:ascii="Avenir LT Std 65 Medium" w:hAnsi="Avenir LT Std 65 Medium"/>
          <w:sz w:val="22"/>
          <w:szCs w:val="22"/>
        </w:rPr>
        <w:t xml:space="preserve"> written consent from </w:t>
      </w:r>
      <w:r w:rsidR="00350EE6">
        <w:rPr>
          <w:rFonts w:ascii="Avenir LT Std 65 Medium" w:hAnsi="Avenir LT Std 65 Medium"/>
          <w:sz w:val="22"/>
          <w:szCs w:val="22"/>
        </w:rPr>
        <w:t>KCFO</w:t>
      </w:r>
      <w:r w:rsidR="009679A4">
        <w:rPr>
          <w:rFonts w:ascii="Avenir LT Std 65 Medium" w:hAnsi="Avenir LT Std 65 Medium"/>
          <w:sz w:val="22"/>
          <w:szCs w:val="22"/>
        </w:rPr>
        <w:t>/OCCS</w:t>
      </w:r>
      <w:r>
        <w:rPr>
          <w:rFonts w:ascii="Avenir LT Std 65 Medium" w:hAnsi="Avenir LT Std 65 Medium"/>
          <w:sz w:val="22"/>
          <w:szCs w:val="22"/>
        </w:rPr>
        <w:t>.</w:t>
      </w:r>
    </w:p>
    <w:p w:rsidR="0014057E" w:rsidRDefault="0014057E" w:rsidP="00D35ACE">
      <w:pPr>
        <w:pStyle w:val="ListParagraph"/>
        <w:pBdr>
          <w:bar w:val="single" w:sz="4" w:color="auto"/>
        </w:pBdr>
        <w:rPr>
          <w:rFonts w:ascii="Avenir LT Std 65 Medium" w:hAnsi="Avenir LT Std 65 Medium"/>
          <w:sz w:val="22"/>
          <w:szCs w:val="22"/>
        </w:rPr>
      </w:pPr>
    </w:p>
    <w:p w:rsidR="007B21D2" w:rsidRDefault="0014057E" w:rsidP="00C0532D">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sidR="00C04A5F">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sidR="00C04A5F">
        <w:rPr>
          <w:rFonts w:ascii="Avenir LT Std 65 Medium" w:hAnsi="Avenir LT Std 65 Medium"/>
          <w:sz w:val="22"/>
          <w:szCs w:val="22"/>
        </w:rPr>
        <w:t>)</w:t>
      </w:r>
      <w:r w:rsidRPr="00754BB6">
        <w:rPr>
          <w:rFonts w:ascii="Avenir LT Std 65 Medium" w:hAnsi="Avenir LT Std 65 Medium"/>
          <w:sz w:val="22"/>
          <w:szCs w:val="22"/>
        </w:rPr>
        <w:t>.</w:t>
      </w: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Default="0098360A" w:rsidP="00C0532D">
      <w:pPr>
        <w:pBdr>
          <w:bar w:val="single" w:sz="4" w:color="auto"/>
        </w:pBdr>
        <w:rPr>
          <w:rFonts w:ascii="Avenir LT Std 65 Medium" w:hAnsi="Avenir LT Std 65 Medium"/>
          <w:sz w:val="22"/>
          <w:szCs w:val="22"/>
        </w:rPr>
      </w:pPr>
    </w:p>
    <w:p w:rsidR="0098360A" w:rsidRPr="00C04A5F" w:rsidRDefault="0098360A" w:rsidP="00C0532D">
      <w:pPr>
        <w:pBdr>
          <w:bar w:val="single" w:sz="4" w:color="auto"/>
        </w:pBdr>
        <w:rPr>
          <w:rFonts w:ascii="Avenir LT Std 65 Medium" w:hAnsi="Avenir LT Std 65 Medium"/>
          <w:sz w:val="22"/>
          <w:szCs w:val="22"/>
        </w:rPr>
      </w:pPr>
    </w:p>
    <w:p w:rsidR="00754BB6" w:rsidRDefault="00754BB6" w:rsidP="00C0532D">
      <w:pPr>
        <w:pBdr>
          <w:bar w:val="single" w:sz="4" w:color="auto"/>
        </w:pBdr>
        <w:rPr>
          <w:rFonts w:ascii="Avenir LT Std 65 Medium" w:hAnsi="Avenir LT Std 65 Medium"/>
          <w:b/>
          <w:sz w:val="22"/>
          <w:szCs w:val="22"/>
          <w:u w:val="thick"/>
        </w:rPr>
      </w:pPr>
    </w:p>
    <w:p w:rsidR="00C0532D" w:rsidRDefault="00C0532D" w:rsidP="00C0532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w:t>
      </w:r>
      <w:r w:rsidR="0089183F">
        <w:rPr>
          <w:rFonts w:ascii="Avenir LT Std 65 Medium" w:hAnsi="Avenir LT Std 65 Medium"/>
          <w:b/>
          <w:sz w:val="22"/>
          <w:szCs w:val="22"/>
          <w:u w:val="thick"/>
        </w:rPr>
        <w:t xml:space="preserve"> PACKAGE</w:t>
      </w:r>
      <w:r>
        <w:rPr>
          <w:rFonts w:ascii="Avenir LT Std 65 Medium" w:hAnsi="Avenir LT Std 65 Medium"/>
          <w:b/>
          <w:sz w:val="22"/>
          <w:szCs w:val="22"/>
          <w:u w:val="thick"/>
        </w:rPr>
        <w:t>:</w:t>
      </w:r>
    </w:p>
    <w:p w:rsidR="00826E6A" w:rsidRPr="00754BB6" w:rsidRDefault="00C0532D" w:rsidP="00754BB6">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Please submit </w:t>
      </w:r>
      <w:r w:rsidR="007B21D2" w:rsidRPr="00754BB6">
        <w:rPr>
          <w:rFonts w:ascii="Avenir LT Std 65 Medium" w:hAnsi="Avenir LT Std 65 Medium"/>
          <w:sz w:val="22"/>
          <w:szCs w:val="22"/>
        </w:rPr>
        <w:t>the</w:t>
      </w:r>
      <w:r w:rsidR="00215268" w:rsidRPr="00754BB6">
        <w:rPr>
          <w:rFonts w:ascii="Avenir LT Std 65 Medium" w:hAnsi="Avenir LT Std 65 Medium"/>
          <w:sz w:val="22"/>
          <w:szCs w:val="22"/>
        </w:rPr>
        <w:t xml:space="preserve"> </w:t>
      </w:r>
      <w:r w:rsidR="00215268" w:rsidRPr="005E2C76">
        <w:rPr>
          <w:rFonts w:ascii="Avenir LT Std 65 Medium" w:hAnsi="Avenir LT Std 65 Medium"/>
          <w:i/>
          <w:sz w:val="22"/>
          <w:szCs w:val="22"/>
        </w:rPr>
        <w:t>physical</w:t>
      </w:r>
      <w:r w:rsidR="007B21D2" w:rsidRPr="00754BB6">
        <w:rPr>
          <w:rFonts w:ascii="Avenir LT Std 65 Medium" w:hAnsi="Avenir LT Std 65 Medium"/>
          <w:sz w:val="22"/>
          <w:szCs w:val="22"/>
        </w:rPr>
        <w:t xml:space="preserve"> Final P</w:t>
      </w:r>
      <w:r w:rsidRPr="00754BB6">
        <w:rPr>
          <w:rFonts w:ascii="Avenir LT Std 65 Medium" w:hAnsi="Avenir LT Std 65 Medium"/>
          <w:sz w:val="22"/>
          <w:szCs w:val="22"/>
        </w:rPr>
        <w:t>aperwork</w:t>
      </w:r>
      <w:r w:rsidR="007B21D2" w:rsidRPr="00754BB6">
        <w:rPr>
          <w:rFonts w:ascii="Avenir LT Std 65 Medium" w:hAnsi="Avenir LT Std 65 Medium"/>
          <w:sz w:val="22"/>
          <w:szCs w:val="22"/>
        </w:rPr>
        <w:t xml:space="preserve"> Package</w:t>
      </w:r>
      <w:r w:rsidR="00892484">
        <w:rPr>
          <w:rFonts w:ascii="Avenir LT Std 65 Medium" w:hAnsi="Avenir LT Std 65 Medium"/>
          <w:sz w:val="22"/>
          <w:szCs w:val="22"/>
        </w:rPr>
        <w:t xml:space="preserve"> denoting 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sidR="006231A9" w:rsidRPr="00754BB6">
        <w:rPr>
          <w:rFonts w:ascii="Avenir LT Std 65 Medium" w:hAnsi="Avenir LT Std 65 Medium"/>
          <w:sz w:val="22"/>
          <w:szCs w:val="22"/>
        </w:rPr>
        <w:t>the final</w:t>
      </w:r>
      <w:r w:rsidRPr="00754BB6">
        <w:rPr>
          <w:rFonts w:ascii="Avenir LT Std 65 Medium" w:hAnsi="Avenir LT Std 65 Medium"/>
          <w:sz w:val="22"/>
          <w:szCs w:val="22"/>
        </w:rPr>
        <w:t xml:space="preserve"> </w:t>
      </w:r>
      <w:r w:rsidR="006231A9" w:rsidRPr="00754BB6">
        <w:rPr>
          <w:rFonts w:ascii="Avenir LT Std 65 Medium" w:hAnsi="Avenir LT Std 65 Medium"/>
          <w:sz w:val="22"/>
          <w:szCs w:val="22"/>
        </w:rPr>
        <w:t>forms and spreadsheets</w:t>
      </w:r>
      <w:r w:rsidR="007B21D2" w:rsidRPr="00754BB6">
        <w:rPr>
          <w:rFonts w:ascii="Avenir LT Std 65 Medium" w:hAnsi="Avenir LT Std 65 Medium"/>
          <w:sz w:val="22"/>
          <w:szCs w:val="22"/>
        </w:rPr>
        <w:t xml:space="preserve"> of the final paper</w:t>
      </w:r>
      <w:r w:rsidRPr="00754BB6">
        <w:rPr>
          <w:rFonts w:ascii="Avenir LT Std 65 Medium" w:hAnsi="Avenir LT Std 65 Medium"/>
          <w:sz w:val="22"/>
          <w:szCs w:val="22"/>
        </w:rPr>
        <w:t>work)</w:t>
      </w:r>
      <w:r w:rsidR="0089183F" w:rsidRPr="00754BB6">
        <w:rPr>
          <w:rFonts w:ascii="Avenir LT Std 65 Medium" w:hAnsi="Avenir LT Std 65 Medium"/>
          <w:sz w:val="22"/>
          <w:szCs w:val="22"/>
        </w:rPr>
        <w:t xml:space="preserve"> to</w:t>
      </w:r>
      <w:r w:rsidRPr="00754BB6">
        <w:rPr>
          <w:rFonts w:ascii="Avenir LT Std 65 Medium" w:hAnsi="Avenir LT Std 65 Medium"/>
          <w:sz w:val="22"/>
          <w:szCs w:val="22"/>
        </w:rPr>
        <w:t>:</w:t>
      </w:r>
    </w:p>
    <w:p w:rsidR="00C0532D" w:rsidRDefault="00C0532D" w:rsidP="00C0532D">
      <w:pPr>
        <w:pStyle w:val="ListParagraph"/>
        <w:pBdr>
          <w:bar w:val="single" w:sz="4" w:color="auto"/>
        </w:pBdr>
        <w:rPr>
          <w:rFonts w:ascii="Avenir LT Std 65 Medium" w:hAnsi="Avenir LT Std 65 Medium"/>
          <w:sz w:val="22"/>
          <w:szCs w:val="22"/>
        </w:rPr>
      </w:pPr>
    </w:p>
    <w:p w:rsidR="00C0532D" w:rsidRDefault="00350EE6"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KC Film Office </w:t>
      </w:r>
      <w:r w:rsidR="00C0532D">
        <w:rPr>
          <w:rFonts w:ascii="Avenir LT Std 65 Medium" w:hAnsi="Avenir LT Std 65 Medium"/>
          <w:sz w:val="22"/>
          <w:szCs w:val="22"/>
        </w:rPr>
        <w:t>at Visit KC</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lastRenderedPageBreak/>
        <w:t>1321 Baltimore Street</w:t>
      </w:r>
    </w:p>
    <w:p w:rsidR="00C0532D" w:rsidRDefault="00C0532D"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KCMO 64105</w:t>
      </w:r>
    </w:p>
    <w:p w:rsidR="00C0532D" w:rsidRDefault="0098360A" w:rsidP="00C0532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ATTN: Stephane Scupham</w:t>
      </w:r>
    </w:p>
    <w:p w:rsidR="00C0532D" w:rsidRPr="0098360A" w:rsidRDefault="0098360A" w:rsidP="00C0532D">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"mailto:film@visitkc.com?subject=Final%20Paperwork%20Package:%20KCMO%20Film%20Development%20Program" </w:instrText>
      </w:r>
      <w:r>
        <w:rPr>
          <w:rFonts w:ascii="Avenir LT Std 65 Medium" w:hAnsi="Avenir LT Std 65 Medium"/>
          <w:sz w:val="22"/>
          <w:szCs w:val="22"/>
        </w:rPr>
        <w:fldChar w:fldCharType="separate"/>
      </w:r>
      <w:r w:rsidRPr="0098360A">
        <w:rPr>
          <w:rStyle w:val="Hyperlink"/>
          <w:rFonts w:ascii="Avenir LT Std 65 Medium" w:hAnsi="Avenir LT Std 65 Medium"/>
          <w:sz w:val="22"/>
          <w:szCs w:val="22"/>
        </w:rPr>
        <w:t>film@visitkc.com</w:t>
      </w:r>
    </w:p>
    <w:p w:rsidR="00C0532D" w:rsidRDefault="0098360A" w:rsidP="00754BB6">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r w:rsidR="00C0532D">
        <w:rPr>
          <w:rFonts w:ascii="Avenir LT Std 65 Medium" w:hAnsi="Avenir LT Std 65 Medium"/>
          <w:sz w:val="22"/>
          <w:szCs w:val="22"/>
        </w:rPr>
        <w:t>Direct: 816-691-3842</w:t>
      </w:r>
    </w:p>
    <w:p w:rsidR="005E2C76" w:rsidRDefault="005E2C76" w:rsidP="00754BB6">
      <w:pPr>
        <w:pBdr>
          <w:bar w:val="single" w:sz="4" w:color="auto"/>
        </w:pBdr>
        <w:jc w:val="center"/>
        <w:rPr>
          <w:rFonts w:ascii="Avenir LT Std 65 Medium" w:hAnsi="Avenir LT Std 65 Medium"/>
          <w:sz w:val="22"/>
          <w:szCs w:val="22"/>
        </w:rPr>
      </w:pPr>
    </w:p>
    <w:p w:rsidR="00C0532D" w:rsidRDefault="00E90B53" w:rsidP="00C0532D">
      <w:pPr>
        <w:pBdr>
          <w:bar w:val="single" w:sz="4" w:color="auto"/>
        </w:pBdr>
        <w:jc w:val="center"/>
        <w:rPr>
          <w:rFonts w:ascii="Avenir LT Std 65 Medium" w:hAnsi="Avenir LT Std 65 Medium"/>
          <w:sz w:val="22"/>
          <w:szCs w:val="22"/>
        </w:rPr>
      </w:pPr>
      <w:hyperlink r:id="rId45" w:history="1">
        <w:r w:rsidR="00C0532D" w:rsidRPr="009F64A6">
          <w:rPr>
            <w:rStyle w:val="Hyperlink"/>
            <w:rFonts w:ascii="Avenir LT Std 65 Medium" w:hAnsi="Avenir LT Std 65 Medium"/>
            <w:sz w:val="22"/>
            <w:szCs w:val="22"/>
          </w:rPr>
          <w:t>www.FilmInKC.com</w:t>
        </w:r>
      </w:hyperlink>
    </w:p>
    <w:p w:rsidR="00C63B2A" w:rsidRPr="00754BB6" w:rsidRDefault="00E90B53" w:rsidP="00754BB6">
      <w:pPr>
        <w:pBdr>
          <w:bar w:val="single" w:sz="4" w:color="auto"/>
        </w:pBdr>
        <w:jc w:val="center"/>
        <w:rPr>
          <w:rFonts w:ascii="Avenir LT Std 65 Medium" w:hAnsi="Avenir LT Std 65 Medium"/>
          <w:sz w:val="22"/>
          <w:szCs w:val="22"/>
        </w:rPr>
      </w:pPr>
      <w:hyperlink r:id="rId46" w:history="1">
        <w:r w:rsidR="00C0532D" w:rsidRPr="009F64A6">
          <w:rPr>
            <w:rStyle w:val="Hyperlink"/>
            <w:rFonts w:ascii="Avenir LT Std 65 Medium" w:hAnsi="Avenir LT Std 65 Medium"/>
            <w:sz w:val="22"/>
            <w:szCs w:val="22"/>
          </w:rPr>
          <w:t>www.VisitKC.com</w:t>
        </w:r>
      </w:hyperlink>
    </w:p>
    <w:p w:rsidR="00754BB6" w:rsidRDefault="00754BB6" w:rsidP="00C0532D">
      <w:pPr>
        <w:pStyle w:val="ListParagraph"/>
        <w:pBdr>
          <w:bar w:val="single" w:sz="4" w:color="auto"/>
        </w:pBdr>
        <w:ind w:left="0"/>
        <w:rPr>
          <w:rFonts w:ascii="Avenir LT Std 65 Medium" w:hAnsi="Avenir LT Std 65 Medium"/>
          <w:b/>
          <w:sz w:val="22"/>
          <w:szCs w:val="22"/>
          <w:u w:val="thick"/>
        </w:rPr>
      </w:pPr>
    </w:p>
    <w:p w:rsidR="00892484" w:rsidRDefault="00892484" w:rsidP="00C0532D">
      <w:pPr>
        <w:pStyle w:val="ListParagraph"/>
        <w:pBdr>
          <w:bar w:val="single" w:sz="4" w:color="auto"/>
        </w:pBdr>
        <w:ind w:left="0"/>
        <w:rPr>
          <w:rFonts w:ascii="Avenir LT Std 65 Medium" w:hAnsi="Avenir LT Std 65 Medium"/>
          <w:b/>
          <w:sz w:val="22"/>
          <w:szCs w:val="22"/>
          <w:u w:val="thick"/>
        </w:rPr>
      </w:pPr>
    </w:p>
    <w:p w:rsidR="00C0532D" w:rsidRDefault="00C0532D" w:rsidP="00C0532D">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rsidR="00C0532D" w:rsidRDefault="00C0532D" w:rsidP="00D35ACE">
      <w:pPr>
        <w:pStyle w:val="ListParagraph"/>
        <w:pBdr>
          <w:bar w:val="single" w:sz="4" w:color="auto"/>
        </w:pBdr>
        <w:rPr>
          <w:rFonts w:ascii="Avenir LT Std 65 Medium" w:hAnsi="Avenir LT Std 65 Medium"/>
          <w:sz w:val="22"/>
          <w:szCs w:val="22"/>
        </w:rPr>
      </w:pPr>
    </w:p>
    <w:p w:rsidR="0089183F" w:rsidRDefault="00C0532D" w:rsidP="00C0532D">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sidR="00E622DC">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w:t>
      </w:r>
      <w:r w:rsidR="00892484">
        <w:rPr>
          <w:rFonts w:ascii="Avenir LT Std 65 Medium" w:hAnsi="Avenir LT Std 65 Medium"/>
          <w:sz w:val="22"/>
          <w:szCs w:val="22"/>
        </w:rPr>
        <w:t>Once the KC Film Office reviews the package contents, y</w:t>
      </w:r>
      <w:r>
        <w:rPr>
          <w:rFonts w:ascii="Avenir LT Std 65 Medium" w:hAnsi="Avenir LT Std 65 Medium"/>
          <w:sz w:val="22"/>
          <w:szCs w:val="22"/>
        </w:rPr>
        <w:t xml:space="preserve">our </w:t>
      </w:r>
      <w:r w:rsidR="0089183F">
        <w:rPr>
          <w:rFonts w:ascii="Avenir LT Std 65 Medium" w:hAnsi="Avenir LT Std 65 Medium"/>
          <w:sz w:val="22"/>
          <w:szCs w:val="22"/>
        </w:rPr>
        <w:t>Final Paperwork</w:t>
      </w:r>
      <w:r>
        <w:rPr>
          <w:rFonts w:ascii="Avenir LT Std 65 Medium" w:hAnsi="Avenir LT Std 65 Medium"/>
          <w:sz w:val="22"/>
          <w:szCs w:val="22"/>
        </w:rPr>
        <w:t xml:space="preserve"> </w:t>
      </w:r>
      <w:r w:rsidR="0089183F">
        <w:rPr>
          <w:rFonts w:ascii="Avenir LT Std 65 Medium" w:hAnsi="Avenir LT Std 65 Medium"/>
          <w:sz w:val="22"/>
          <w:szCs w:val="22"/>
        </w:rPr>
        <w:t xml:space="preserve">Package </w:t>
      </w:r>
      <w:r>
        <w:rPr>
          <w:rFonts w:ascii="Avenir LT Std 65 Medium" w:hAnsi="Avenir LT Std 65 Medium"/>
          <w:sz w:val="22"/>
          <w:szCs w:val="22"/>
        </w:rPr>
        <w:t xml:space="preserve">will be sent by </w:t>
      </w:r>
      <w:r w:rsidR="00350EE6">
        <w:rPr>
          <w:rFonts w:ascii="Avenir LT Std 65 Medium" w:hAnsi="Avenir LT Std 65 Medium"/>
          <w:sz w:val="22"/>
          <w:szCs w:val="22"/>
        </w:rPr>
        <w:t>KCFO</w:t>
      </w:r>
      <w:r>
        <w:rPr>
          <w:rFonts w:ascii="Avenir LT Std 65 Medium" w:hAnsi="Avenir LT Std 65 Medium"/>
          <w:sz w:val="22"/>
          <w:szCs w:val="22"/>
        </w:rPr>
        <w:t xml:space="preserve"> to the KCMO Office of Culture and Creative Services for </w:t>
      </w:r>
      <w:r w:rsidR="00892484">
        <w:rPr>
          <w:rFonts w:ascii="Avenir LT Std 65 Medium" w:hAnsi="Avenir LT Std 65 Medium"/>
          <w:sz w:val="22"/>
          <w:szCs w:val="22"/>
        </w:rPr>
        <w:t xml:space="preserve">final </w:t>
      </w:r>
      <w:r>
        <w:rPr>
          <w:rFonts w:ascii="Avenir LT Std 65 Medium" w:hAnsi="Avenir LT Std 65 Medium"/>
          <w:sz w:val="22"/>
          <w:szCs w:val="22"/>
        </w:rPr>
        <w:t xml:space="preserve">review and </w:t>
      </w:r>
      <w:r w:rsidR="0089183F">
        <w:rPr>
          <w:rFonts w:ascii="Avenir LT Std 65 Medium" w:hAnsi="Avenir LT Std 65 Medium"/>
          <w:sz w:val="22"/>
          <w:szCs w:val="22"/>
        </w:rPr>
        <w:t>confirmation that the paperwork meets all requirements</w:t>
      </w:r>
      <w:r>
        <w:rPr>
          <w:rFonts w:ascii="Avenir LT Std 65 Medium" w:hAnsi="Avenir LT Std 65 Medium"/>
          <w:sz w:val="22"/>
          <w:szCs w:val="22"/>
        </w:rPr>
        <w:t xml:space="preserve">. </w:t>
      </w:r>
      <w:r w:rsidR="0089183F">
        <w:rPr>
          <w:rFonts w:ascii="Avenir LT Std 65 Medium" w:hAnsi="Avenir LT Std 65 Medium"/>
          <w:sz w:val="22"/>
          <w:szCs w:val="22"/>
        </w:rPr>
        <w:t xml:space="preserve">Upon verification, the KCMO Office of Culture and Creative Services will </w:t>
      </w:r>
      <w:r w:rsidR="00E622DC">
        <w:rPr>
          <w:rFonts w:ascii="Avenir LT Std 65 Medium" w:hAnsi="Avenir LT Std 65 Medium"/>
          <w:sz w:val="22"/>
          <w:szCs w:val="22"/>
        </w:rPr>
        <w:t xml:space="preserve">email notice to applicant with amount of rebate verified and </w:t>
      </w:r>
      <w:r w:rsidR="0089183F">
        <w:rPr>
          <w:rFonts w:ascii="Avenir LT Std 65 Medium" w:hAnsi="Avenir LT Std 65 Medium"/>
          <w:sz w:val="22"/>
          <w:szCs w:val="22"/>
        </w:rPr>
        <w:t xml:space="preserve">forward </w:t>
      </w:r>
      <w:r w:rsidR="00E622DC">
        <w:rPr>
          <w:rFonts w:ascii="Avenir LT Std 65 Medium" w:hAnsi="Avenir LT Std 65 Medium"/>
          <w:sz w:val="22"/>
          <w:szCs w:val="22"/>
        </w:rPr>
        <w:t xml:space="preserve">to the City Finance Department for payment within thirty (30) days. </w:t>
      </w:r>
    </w:p>
    <w:p w:rsidR="00E622DC" w:rsidRDefault="00E622DC" w:rsidP="00E622DC">
      <w:pPr>
        <w:pBdr>
          <w:bar w:val="single" w:sz="4" w:color="auto"/>
        </w:pBdr>
        <w:rPr>
          <w:rFonts w:ascii="Avenir LT Std 65 Medium" w:hAnsi="Avenir LT Std 65 Medium"/>
          <w:sz w:val="22"/>
          <w:szCs w:val="22"/>
        </w:rPr>
      </w:pPr>
    </w:p>
    <w:p w:rsidR="00E622DC" w:rsidRDefault="00E622DC" w:rsidP="00E622DC">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Office of Culture and Creative Services will provide the applicant with a notice of disapproval, which shall state the reasons therefore.</w:t>
      </w:r>
    </w:p>
    <w:p w:rsidR="00E622DC" w:rsidRDefault="00E622DC" w:rsidP="00E622DC">
      <w:pPr>
        <w:pBdr>
          <w:bar w:val="single" w:sz="4" w:color="auto"/>
        </w:pBdr>
        <w:ind w:left="1080"/>
        <w:rPr>
          <w:rFonts w:ascii="Avenir LT Std 65 Medium" w:hAnsi="Avenir LT Std 65 Medium"/>
          <w:sz w:val="22"/>
          <w:szCs w:val="22"/>
        </w:rPr>
      </w:pPr>
    </w:p>
    <w:p w:rsidR="00C63B2A"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An authorized applicant that disagrees with the disapproval or the amount of the rebate appropriated may appeal pursuant to the process set forth in the regulations of the KCMO Film Development Program Ordinance 160093. In this case the Applicant must </w:t>
      </w:r>
    </w:p>
    <w:p w:rsidR="00C0532D" w:rsidRPr="00E622DC" w:rsidRDefault="00C0532D" w:rsidP="00E622DC">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 xml:space="preserve">appeal the KCMO Office </w:t>
      </w:r>
      <w:r w:rsidR="001310EA" w:rsidRPr="00E622DC">
        <w:rPr>
          <w:rFonts w:ascii="Avenir LT Std 65 Medium" w:hAnsi="Avenir LT Std 65 Medium"/>
          <w:sz w:val="22"/>
          <w:szCs w:val="22"/>
        </w:rPr>
        <w:t>of</w:t>
      </w:r>
      <w:r w:rsidRPr="00E622DC">
        <w:rPr>
          <w:rFonts w:ascii="Avenir LT Std 65 Medium" w:hAnsi="Avenir LT Std 65 Medium"/>
          <w:sz w:val="22"/>
          <w:szCs w:val="22"/>
        </w:rPr>
        <w:t xml:space="preserve"> Culture and Creative Services Director’s decision to the City Manager or his or her designee within ten (10) calendar days of receiving the denial.</w:t>
      </w:r>
    </w:p>
    <w:p w:rsidR="00C0532D" w:rsidRPr="009E4F7D" w:rsidRDefault="00C0532D" w:rsidP="00C0532D">
      <w:pPr>
        <w:pStyle w:val="ListParagraph"/>
        <w:rPr>
          <w:rFonts w:ascii="Avenir LT Std 65 Medium" w:hAnsi="Avenir LT Std 65 Medium"/>
          <w:sz w:val="22"/>
          <w:szCs w:val="22"/>
        </w:rPr>
      </w:pPr>
    </w:p>
    <w:p w:rsidR="00C0532D" w:rsidRDefault="00C0532D" w:rsidP="00C0532D">
      <w:pPr>
        <w:pBdr>
          <w:bar w:val="single" w:sz="4" w:color="auto"/>
        </w:pBdr>
        <w:ind w:left="720"/>
        <w:jc w:val="center"/>
        <w:rPr>
          <w:rFonts w:ascii="Avenir LT Std 65 Medium" w:hAnsi="Avenir LT Std 65 Medium"/>
          <w:sz w:val="22"/>
          <w:szCs w:val="22"/>
        </w:rPr>
      </w:pPr>
      <w:r>
        <w:rPr>
          <w:rFonts w:ascii="Avenir LT Std 65 Medium" w:hAnsi="Avenir LT Std 65 Medium"/>
          <w:sz w:val="22"/>
          <w:szCs w:val="22"/>
        </w:rPr>
        <w:t>Appeals contact:</w:t>
      </w:r>
    </w:p>
    <w:p w:rsidR="002B73CE" w:rsidRDefault="00C0532D" w:rsidP="00754BB6">
      <w:pPr>
        <w:pBdr>
          <w:bar w:val="single" w:sz="4" w:color="auto"/>
        </w:pBdr>
        <w:ind w:left="720"/>
        <w:jc w:val="center"/>
        <w:rPr>
          <w:rStyle w:val="Hyperlink"/>
          <w:rFonts w:ascii="Avenir LT Std 65 Medium" w:hAnsi="Avenir LT Std 65 Medium"/>
          <w:sz w:val="22"/>
          <w:szCs w:val="22"/>
        </w:rPr>
      </w:pPr>
      <w:r>
        <w:rPr>
          <w:rFonts w:ascii="Avenir LT Std 65 Medium" w:hAnsi="Avenir LT Std 65 Medium"/>
          <w:sz w:val="22"/>
          <w:szCs w:val="22"/>
        </w:rPr>
        <w:t>Terrie Smidt,</w:t>
      </w:r>
      <w:r w:rsidR="00C04A5F">
        <w:rPr>
          <w:rFonts w:ascii="Avenir LT Std 65 Medium" w:hAnsi="Avenir LT Std 65 Medium"/>
          <w:sz w:val="22"/>
          <w:szCs w:val="22"/>
        </w:rPr>
        <w:t xml:space="preserve"> Executive Aide to City Manager,</w:t>
      </w:r>
      <w:r>
        <w:rPr>
          <w:rFonts w:ascii="Avenir LT Std 65 Medium" w:hAnsi="Avenir LT Std 65 Medium"/>
          <w:sz w:val="22"/>
          <w:szCs w:val="22"/>
        </w:rPr>
        <w:t xml:space="preserve"> </w:t>
      </w:r>
      <w:hyperlink r:id="rId47" w:history="1">
        <w:r w:rsidRPr="009E4F7D">
          <w:rPr>
            <w:rStyle w:val="Hyperlink"/>
            <w:rFonts w:ascii="Avenir LT Std 65 Medium" w:hAnsi="Avenir LT Std 65 Medium"/>
            <w:sz w:val="22"/>
            <w:szCs w:val="22"/>
          </w:rPr>
          <w:t>Terrie.Smidt@kcmo.org</w:t>
        </w:r>
      </w:hyperlink>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Style w:val="Hyperlink"/>
          <w:rFonts w:ascii="Avenir LT Std 65 Medium" w:hAnsi="Avenir LT Std 65 Medium"/>
          <w:sz w:val="22"/>
          <w:szCs w:val="22"/>
        </w:rPr>
      </w:pPr>
    </w:p>
    <w:p w:rsidR="00892484" w:rsidRDefault="00892484" w:rsidP="00754BB6">
      <w:pPr>
        <w:pBdr>
          <w:bar w:val="single" w:sz="4" w:color="auto"/>
        </w:pBdr>
        <w:ind w:left="720"/>
        <w:jc w:val="cente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p>
    <w:p w:rsidR="00451B38" w:rsidRDefault="00451B38" w:rsidP="00F37F88">
      <w:pPr>
        <w:pStyle w:val="ListParagraph"/>
        <w:pBdr>
          <w:bar w:val="single" w:sz="4" w:color="auto"/>
        </w:pBdr>
        <w:ind w:left="0"/>
        <w:rPr>
          <w:rFonts w:ascii="Avenir LT Std 65 Medium" w:hAnsi="Avenir LT Std 65 Medium"/>
          <w:b/>
          <w:sz w:val="22"/>
          <w:szCs w:val="22"/>
          <w:u w:val="thick"/>
        </w:rPr>
      </w:pPr>
    </w:p>
    <w:p w:rsidR="00F37F88" w:rsidRDefault="00F37F88" w:rsidP="00F37F88">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rsidR="00F37F88" w:rsidRDefault="00F37F88" w:rsidP="00F37F88">
      <w:pPr>
        <w:pStyle w:val="ListParagraph"/>
        <w:pBdr>
          <w:bar w:val="single" w:sz="4" w:color="auto"/>
        </w:pBdr>
        <w:rPr>
          <w:rFonts w:ascii="Avenir LT Std 65 Medium" w:hAnsi="Avenir LT Std 65 Medium"/>
          <w:sz w:val="22"/>
          <w:szCs w:val="22"/>
        </w:rPr>
      </w:pPr>
    </w:p>
    <w:p w:rsidR="00F37F88" w:rsidRDefault="00F37F88" w:rsidP="00F37F88">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Include on-screen acknowledgments: “Thank you City of Kansas City, MO,” “Thank you KC Film + Media Office” and Film In KC logo </w:t>
      </w:r>
      <w:r>
        <w:rPr>
          <w:rFonts w:ascii="Caecilia LT Std Roman" w:hAnsi="Caecilia LT Std Roman"/>
          <w:sz w:val="20"/>
          <w:szCs w:val="20"/>
        </w:rPr>
        <w:t>(</w:t>
      </w:r>
      <w:hyperlink r:id="rId48"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lastRenderedPageBreak/>
        <w:t>Two posters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p>
    <w:p w:rsidR="00F37F88" w:rsidRPr="006561E0" w:rsidRDefault="00F37F88" w:rsidP="00F37F88">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rsidR="00F37F88" w:rsidRDefault="00F37F88" w:rsidP="00F37F88">
      <w:pPr>
        <w:pBdr>
          <w:bar w:val="single" w:sz="4" w:color="auto"/>
        </w:pBdr>
        <w:rPr>
          <w:rFonts w:ascii="Avenir LT Std 65 Medium" w:hAnsi="Avenir LT Std 65 Medium"/>
          <w:sz w:val="22"/>
          <w:szCs w:val="22"/>
        </w:rPr>
      </w:pPr>
    </w:p>
    <w:p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FB9B35"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rsidR="00C0532D" w:rsidRDefault="00C0532D" w:rsidP="00E622DC">
      <w:pPr>
        <w:pBdr>
          <w:bar w:val="single" w:sz="4" w:color="auto"/>
        </w:pBdr>
        <w:rPr>
          <w:rFonts w:ascii="Avenir LT Std 65 Medium" w:hAnsi="Avenir LT Std 65 Medium"/>
          <w:sz w:val="22"/>
          <w:szCs w:val="22"/>
        </w:rPr>
      </w:pPr>
    </w:p>
    <w:p w:rsidR="00451B38" w:rsidRDefault="00451B38" w:rsidP="002B73CE">
      <w:pPr>
        <w:pBdr>
          <w:bar w:val="single" w:sz="4" w:color="auto"/>
        </w:pBdr>
        <w:jc w:val="center"/>
        <w:rPr>
          <w:rFonts w:ascii="Avenir LT Std 65 Medium" w:hAnsi="Avenir LT Std 65 Medium"/>
          <w:sz w:val="28"/>
          <w:szCs w:val="28"/>
        </w:rPr>
      </w:pP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Thank you for your interest in the KCMO </w:t>
      </w:r>
      <w:r w:rsidR="00901481" w:rsidRPr="00892484">
        <w:rPr>
          <w:rFonts w:ascii="Avenir LT Std 65 Medium" w:hAnsi="Avenir LT Std 65 Medium"/>
          <w:sz w:val="28"/>
          <w:szCs w:val="28"/>
        </w:rPr>
        <w:t>Film Development Rebate Program.</w:t>
      </w:r>
    </w:p>
    <w:p w:rsidR="002B73CE" w:rsidRPr="00892484" w:rsidRDefault="002B73CE" w:rsidP="002B73CE">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 xml:space="preserve">We </w:t>
      </w:r>
      <w:r w:rsidR="00901481" w:rsidRPr="00892484">
        <w:rPr>
          <w:rFonts w:ascii="Avenir LT Std 65 Medium" w:hAnsi="Avenir LT Std 65 Medium"/>
          <w:sz w:val="28"/>
          <w:szCs w:val="28"/>
        </w:rPr>
        <w:t>welcome your production to Kansas City!</w:t>
      </w:r>
    </w:p>
    <w:p w:rsidR="00754BB6" w:rsidRDefault="00754BB6"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w:t>
      </w:r>
      <w:r w:rsidR="00521598">
        <w:rPr>
          <w:rFonts w:ascii="Avenir LT Std 65 Medium" w:hAnsi="Avenir LT Std 65 Medium"/>
          <w:sz w:val="22"/>
          <w:szCs w:val="22"/>
        </w:rPr>
        <w:t xml:space="preserve"> the program liaison</w:t>
      </w:r>
      <w:r w:rsidR="00ED2FB5">
        <w:rPr>
          <w:rFonts w:ascii="Avenir LT Std 65 Medium" w:hAnsi="Avenir LT Std 65 Medium"/>
          <w:sz w:val="22"/>
          <w:szCs w:val="22"/>
        </w:rPr>
        <w:t xml:space="preserve"> </w:t>
      </w:r>
      <w:r>
        <w:rPr>
          <w:rFonts w:ascii="Avenir LT Std 65 Medium" w:hAnsi="Avenir LT Std 65 Medium"/>
          <w:sz w:val="22"/>
          <w:szCs w:val="22"/>
        </w:rPr>
        <w:t>at:</w:t>
      </w:r>
    </w:p>
    <w:p w:rsidR="002B73CE" w:rsidRDefault="002B73CE" w:rsidP="002B73CE">
      <w:pPr>
        <w:pBdr>
          <w:bar w:val="single" w:sz="4" w:color="auto"/>
        </w:pBdr>
        <w:jc w:val="center"/>
        <w:rPr>
          <w:rFonts w:ascii="Avenir LT Std 65 Medium" w:hAnsi="Avenir LT Std 65 Medium"/>
          <w:sz w:val="22"/>
          <w:szCs w:val="22"/>
        </w:rPr>
      </w:pPr>
    </w:p>
    <w:p w:rsidR="002B73CE" w:rsidRDefault="002B73CE"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 Media Office</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Visit KC</w:t>
      </w:r>
    </w:p>
    <w:p w:rsidR="002B73CE"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1321 Baltimore St.</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64105</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rsidR="003B19AC" w:rsidRDefault="003B19AC" w:rsidP="002B73CE">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rsidR="00892484" w:rsidRDefault="00E90B53" w:rsidP="002B73CE">
      <w:pPr>
        <w:pBdr>
          <w:bar w:val="single" w:sz="4" w:color="auto"/>
        </w:pBdr>
        <w:jc w:val="center"/>
        <w:rPr>
          <w:rFonts w:ascii="Avenir LT Std 65 Medium" w:hAnsi="Avenir LT Std 65 Medium"/>
          <w:sz w:val="22"/>
          <w:szCs w:val="22"/>
        </w:rPr>
      </w:pPr>
      <w:hyperlink r:id="rId49" w:history="1">
        <w:r w:rsidR="00892484" w:rsidRPr="00892484">
          <w:rPr>
            <w:rStyle w:val="Hyperlink"/>
            <w:rFonts w:ascii="Avenir LT Std 65 Medium" w:hAnsi="Avenir LT Std 65 Medium"/>
            <w:sz w:val="22"/>
            <w:szCs w:val="22"/>
          </w:rPr>
          <w:t>film@visitkc.com</w:t>
        </w:r>
      </w:hyperlink>
    </w:p>
    <w:p w:rsidR="00AA4A3D" w:rsidRPr="00E622DC" w:rsidRDefault="00E90B53" w:rsidP="002B73CE">
      <w:pPr>
        <w:pBdr>
          <w:bar w:val="single" w:sz="4" w:color="auto"/>
        </w:pBdr>
        <w:jc w:val="center"/>
        <w:rPr>
          <w:rFonts w:ascii="Avenir LT Std 65 Medium" w:hAnsi="Avenir LT Std 65 Medium"/>
          <w:sz w:val="22"/>
          <w:szCs w:val="22"/>
        </w:rPr>
      </w:pPr>
      <w:hyperlink r:id="rId50" w:history="1">
        <w:r w:rsidR="00AA4A3D" w:rsidRPr="00AA4A3D">
          <w:rPr>
            <w:rStyle w:val="Hyperlink"/>
            <w:rFonts w:ascii="Avenir LT Std 65 Medium" w:hAnsi="Avenir LT Std 65 Medium"/>
            <w:sz w:val="22"/>
            <w:szCs w:val="22"/>
          </w:rPr>
          <w:t>www.FilmInKC.com</w:t>
        </w:r>
      </w:hyperlink>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53" w:rsidRDefault="00E90B53" w:rsidP="00490E61">
      <w:r>
        <w:separator/>
      </w:r>
    </w:p>
  </w:endnote>
  <w:endnote w:type="continuationSeparator" w:id="0">
    <w:p w:rsidR="00E90B53" w:rsidRDefault="00E90B53"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Lucida Fax"/>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C24" w:rsidRPr="0048420B" w:rsidRDefault="00E90B53">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895C24" w:rsidRPr="0048420B">
          <w:rPr>
            <w:color w:val="808080" w:themeColor="background1" w:themeShade="80"/>
            <w:sz w:val="16"/>
            <w:szCs w:val="16"/>
          </w:rPr>
          <w:fldChar w:fldCharType="begin"/>
        </w:r>
        <w:r w:rsidR="00895C24" w:rsidRPr="0048420B">
          <w:rPr>
            <w:color w:val="808080" w:themeColor="background1" w:themeShade="80"/>
            <w:sz w:val="16"/>
            <w:szCs w:val="16"/>
          </w:rPr>
          <w:instrText xml:space="preserve"> PAGE   \* MERGEFORMAT </w:instrText>
        </w:r>
        <w:r w:rsidR="00895C24" w:rsidRPr="0048420B">
          <w:rPr>
            <w:color w:val="808080" w:themeColor="background1" w:themeShade="80"/>
            <w:sz w:val="16"/>
            <w:szCs w:val="16"/>
          </w:rPr>
          <w:fldChar w:fldCharType="separate"/>
        </w:r>
        <w:r w:rsidR="005368C3">
          <w:rPr>
            <w:noProof/>
            <w:color w:val="808080" w:themeColor="background1" w:themeShade="80"/>
            <w:sz w:val="16"/>
            <w:szCs w:val="16"/>
          </w:rPr>
          <w:t>5</w:t>
        </w:r>
        <w:r w:rsidR="00895C24" w:rsidRPr="0048420B">
          <w:rPr>
            <w:noProof/>
            <w:color w:val="808080" w:themeColor="background1" w:themeShade="80"/>
            <w:sz w:val="16"/>
            <w:szCs w:val="16"/>
          </w:rPr>
          <w:fldChar w:fldCharType="end"/>
        </w:r>
      </w:sdtContent>
    </w:sdt>
  </w:p>
  <w:p w:rsidR="00895C24" w:rsidRPr="0048420B" w:rsidRDefault="00895C24">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sidR="00F74B00">
      <w:rPr>
        <w:rFonts w:ascii="Avenir LT Std 65 Medium" w:hAnsi="Avenir LT Std 65 Medium"/>
        <w:color w:val="808080" w:themeColor="background1" w:themeShade="80"/>
        <w:sz w:val="16"/>
        <w:szCs w:val="16"/>
      </w:rPr>
      <w:t>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53" w:rsidRDefault="00E90B53" w:rsidP="00490E61">
      <w:r>
        <w:separator/>
      </w:r>
    </w:p>
  </w:footnote>
  <w:footnote w:type="continuationSeparator" w:id="0">
    <w:p w:rsidR="00E90B53" w:rsidRDefault="00E90B53"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012EB"/>
    <w:multiLevelType w:val="hybridMultilevel"/>
    <w:tmpl w:val="7616C3F4"/>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6"/>
  </w:num>
  <w:num w:numId="4">
    <w:abstractNumId w:val="18"/>
  </w:num>
  <w:num w:numId="5">
    <w:abstractNumId w:val="25"/>
  </w:num>
  <w:num w:numId="6">
    <w:abstractNumId w:val="7"/>
  </w:num>
  <w:num w:numId="7">
    <w:abstractNumId w:val="13"/>
  </w:num>
  <w:num w:numId="8">
    <w:abstractNumId w:val="21"/>
  </w:num>
  <w:num w:numId="9">
    <w:abstractNumId w:val="9"/>
  </w:num>
  <w:num w:numId="10">
    <w:abstractNumId w:val="15"/>
  </w:num>
  <w:num w:numId="11">
    <w:abstractNumId w:val="20"/>
  </w:num>
  <w:num w:numId="12">
    <w:abstractNumId w:val="4"/>
  </w:num>
  <w:num w:numId="13">
    <w:abstractNumId w:val="2"/>
  </w:num>
  <w:num w:numId="14">
    <w:abstractNumId w:val="14"/>
  </w:num>
  <w:num w:numId="15">
    <w:abstractNumId w:val="24"/>
  </w:num>
  <w:num w:numId="16">
    <w:abstractNumId w:val="12"/>
  </w:num>
  <w:num w:numId="17">
    <w:abstractNumId w:val="10"/>
  </w:num>
  <w:num w:numId="18">
    <w:abstractNumId w:val="17"/>
  </w:num>
  <w:num w:numId="19">
    <w:abstractNumId w:val="30"/>
  </w:num>
  <w:num w:numId="20">
    <w:abstractNumId w:val="26"/>
  </w:num>
  <w:num w:numId="21">
    <w:abstractNumId w:val="5"/>
  </w:num>
  <w:num w:numId="22">
    <w:abstractNumId w:val="3"/>
  </w:num>
  <w:num w:numId="23">
    <w:abstractNumId w:val="1"/>
  </w:num>
  <w:num w:numId="24">
    <w:abstractNumId w:val="11"/>
  </w:num>
  <w:num w:numId="25">
    <w:abstractNumId w:val="27"/>
  </w:num>
  <w:num w:numId="26">
    <w:abstractNumId w:val="22"/>
  </w:num>
  <w:num w:numId="27">
    <w:abstractNumId w:val="16"/>
  </w:num>
  <w:num w:numId="28">
    <w:abstractNumId w:val="28"/>
  </w:num>
  <w:num w:numId="29">
    <w:abstractNumId w:val="19"/>
  </w:num>
  <w:num w:numId="30">
    <w:abstractNumId w:val="2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eOA+Ytl+RluT310ErBq92ZUyDKeCjx7A5FsJRNpmYcJuGObar6GL9ebDN6D5OxOVU2nc8sppO36OeKv8Htcuw==" w:salt="H0dgCOCa+0bqBU72lVYV0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88"/>
    <w:rsid w:val="00000267"/>
    <w:rsid w:val="00000A3A"/>
    <w:rsid w:val="000036DF"/>
    <w:rsid w:val="000075B2"/>
    <w:rsid w:val="00011FF7"/>
    <w:rsid w:val="000204CF"/>
    <w:rsid w:val="000234A4"/>
    <w:rsid w:val="000405B5"/>
    <w:rsid w:val="00043883"/>
    <w:rsid w:val="00053E34"/>
    <w:rsid w:val="00065C1D"/>
    <w:rsid w:val="00066F7A"/>
    <w:rsid w:val="00093393"/>
    <w:rsid w:val="000949CF"/>
    <w:rsid w:val="000A3E56"/>
    <w:rsid w:val="000A464B"/>
    <w:rsid w:val="000A72E3"/>
    <w:rsid w:val="000B6553"/>
    <w:rsid w:val="000B75FE"/>
    <w:rsid w:val="000C50AD"/>
    <w:rsid w:val="000D0808"/>
    <w:rsid w:val="000F19CD"/>
    <w:rsid w:val="00101737"/>
    <w:rsid w:val="00105269"/>
    <w:rsid w:val="001167ED"/>
    <w:rsid w:val="0012313B"/>
    <w:rsid w:val="00123464"/>
    <w:rsid w:val="001274C7"/>
    <w:rsid w:val="0013064D"/>
    <w:rsid w:val="001310EA"/>
    <w:rsid w:val="0014057E"/>
    <w:rsid w:val="00147EED"/>
    <w:rsid w:val="00147FB4"/>
    <w:rsid w:val="00167997"/>
    <w:rsid w:val="001707D5"/>
    <w:rsid w:val="00173C73"/>
    <w:rsid w:val="00191532"/>
    <w:rsid w:val="00193036"/>
    <w:rsid w:val="001A0472"/>
    <w:rsid w:val="001A2BBE"/>
    <w:rsid w:val="001A7488"/>
    <w:rsid w:val="001A7B85"/>
    <w:rsid w:val="001B5C6B"/>
    <w:rsid w:val="001C131C"/>
    <w:rsid w:val="001F0D9B"/>
    <w:rsid w:val="001F5F49"/>
    <w:rsid w:val="001F613A"/>
    <w:rsid w:val="001F67E0"/>
    <w:rsid w:val="0020272F"/>
    <w:rsid w:val="002100BE"/>
    <w:rsid w:val="00210CBF"/>
    <w:rsid w:val="002110F9"/>
    <w:rsid w:val="00211C7B"/>
    <w:rsid w:val="00215268"/>
    <w:rsid w:val="00215AFA"/>
    <w:rsid w:val="00222885"/>
    <w:rsid w:val="00230FB5"/>
    <w:rsid w:val="00232ACE"/>
    <w:rsid w:val="0024570A"/>
    <w:rsid w:val="00251F7C"/>
    <w:rsid w:val="00261B00"/>
    <w:rsid w:val="00267286"/>
    <w:rsid w:val="00270BAB"/>
    <w:rsid w:val="00270E8B"/>
    <w:rsid w:val="00271EC4"/>
    <w:rsid w:val="00274E35"/>
    <w:rsid w:val="00275252"/>
    <w:rsid w:val="00290730"/>
    <w:rsid w:val="00290C0B"/>
    <w:rsid w:val="002A1D75"/>
    <w:rsid w:val="002B54AE"/>
    <w:rsid w:val="002B73CE"/>
    <w:rsid w:val="002C7235"/>
    <w:rsid w:val="002D000D"/>
    <w:rsid w:val="002D090B"/>
    <w:rsid w:val="002D2903"/>
    <w:rsid w:val="002D3438"/>
    <w:rsid w:val="002D7AE7"/>
    <w:rsid w:val="002E20D2"/>
    <w:rsid w:val="002E47F0"/>
    <w:rsid w:val="002F2D91"/>
    <w:rsid w:val="002F3A9E"/>
    <w:rsid w:val="002F46C8"/>
    <w:rsid w:val="002F73D4"/>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4688"/>
    <w:rsid w:val="003C68C7"/>
    <w:rsid w:val="003E6AA9"/>
    <w:rsid w:val="003F35C1"/>
    <w:rsid w:val="003F7958"/>
    <w:rsid w:val="0041264D"/>
    <w:rsid w:val="004128C6"/>
    <w:rsid w:val="00413B8A"/>
    <w:rsid w:val="00415BC1"/>
    <w:rsid w:val="00416785"/>
    <w:rsid w:val="00422C53"/>
    <w:rsid w:val="00434F29"/>
    <w:rsid w:val="00437766"/>
    <w:rsid w:val="00444733"/>
    <w:rsid w:val="00451B38"/>
    <w:rsid w:val="00455B88"/>
    <w:rsid w:val="00482865"/>
    <w:rsid w:val="0048420B"/>
    <w:rsid w:val="00490E61"/>
    <w:rsid w:val="00492C3A"/>
    <w:rsid w:val="00493134"/>
    <w:rsid w:val="004931E0"/>
    <w:rsid w:val="00493C0E"/>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68C3"/>
    <w:rsid w:val="0053763B"/>
    <w:rsid w:val="00542D96"/>
    <w:rsid w:val="005459AB"/>
    <w:rsid w:val="005532F0"/>
    <w:rsid w:val="005715F3"/>
    <w:rsid w:val="00582383"/>
    <w:rsid w:val="005830B1"/>
    <w:rsid w:val="00585EB9"/>
    <w:rsid w:val="005A5B05"/>
    <w:rsid w:val="005B1756"/>
    <w:rsid w:val="005B2CED"/>
    <w:rsid w:val="005B4D05"/>
    <w:rsid w:val="005B6D03"/>
    <w:rsid w:val="005C1D4A"/>
    <w:rsid w:val="005C5ACC"/>
    <w:rsid w:val="005D0FAF"/>
    <w:rsid w:val="005D5B95"/>
    <w:rsid w:val="005E2C76"/>
    <w:rsid w:val="005E3554"/>
    <w:rsid w:val="005E5106"/>
    <w:rsid w:val="005E5BFA"/>
    <w:rsid w:val="005F6E86"/>
    <w:rsid w:val="006022F1"/>
    <w:rsid w:val="00602D3E"/>
    <w:rsid w:val="00606A1A"/>
    <w:rsid w:val="00620D1F"/>
    <w:rsid w:val="006231A9"/>
    <w:rsid w:val="006372B0"/>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D5157"/>
    <w:rsid w:val="006E6441"/>
    <w:rsid w:val="006E66FC"/>
    <w:rsid w:val="006F2197"/>
    <w:rsid w:val="006F6895"/>
    <w:rsid w:val="0070445D"/>
    <w:rsid w:val="007045B8"/>
    <w:rsid w:val="00713222"/>
    <w:rsid w:val="00714340"/>
    <w:rsid w:val="0071507D"/>
    <w:rsid w:val="007161FD"/>
    <w:rsid w:val="00721B9A"/>
    <w:rsid w:val="00724AAF"/>
    <w:rsid w:val="00736B60"/>
    <w:rsid w:val="00744314"/>
    <w:rsid w:val="0075342B"/>
    <w:rsid w:val="00754BB6"/>
    <w:rsid w:val="00754C86"/>
    <w:rsid w:val="007572E8"/>
    <w:rsid w:val="00760A50"/>
    <w:rsid w:val="00762373"/>
    <w:rsid w:val="00764F71"/>
    <w:rsid w:val="00773987"/>
    <w:rsid w:val="007A3054"/>
    <w:rsid w:val="007B2199"/>
    <w:rsid w:val="007B21D2"/>
    <w:rsid w:val="007B6E34"/>
    <w:rsid w:val="007B72CA"/>
    <w:rsid w:val="007D103D"/>
    <w:rsid w:val="007E4476"/>
    <w:rsid w:val="007E6C83"/>
    <w:rsid w:val="007E71C7"/>
    <w:rsid w:val="007F0E99"/>
    <w:rsid w:val="007F1120"/>
    <w:rsid w:val="007F29D6"/>
    <w:rsid w:val="00804AA9"/>
    <w:rsid w:val="008104E5"/>
    <w:rsid w:val="00826E6A"/>
    <w:rsid w:val="00827E8A"/>
    <w:rsid w:val="008322AC"/>
    <w:rsid w:val="00832EBA"/>
    <w:rsid w:val="00833C47"/>
    <w:rsid w:val="00840901"/>
    <w:rsid w:val="00856997"/>
    <w:rsid w:val="008737E3"/>
    <w:rsid w:val="00883A6F"/>
    <w:rsid w:val="00886708"/>
    <w:rsid w:val="0089183F"/>
    <w:rsid w:val="00892484"/>
    <w:rsid w:val="00895C24"/>
    <w:rsid w:val="00896BD0"/>
    <w:rsid w:val="008A03A9"/>
    <w:rsid w:val="008A2678"/>
    <w:rsid w:val="008E0A3C"/>
    <w:rsid w:val="008E3152"/>
    <w:rsid w:val="008F4499"/>
    <w:rsid w:val="008F671F"/>
    <w:rsid w:val="00901481"/>
    <w:rsid w:val="00910578"/>
    <w:rsid w:val="00947A7B"/>
    <w:rsid w:val="009679A4"/>
    <w:rsid w:val="00972188"/>
    <w:rsid w:val="00977FC8"/>
    <w:rsid w:val="0098360A"/>
    <w:rsid w:val="009863DA"/>
    <w:rsid w:val="009925F8"/>
    <w:rsid w:val="009A4517"/>
    <w:rsid w:val="009B6BCD"/>
    <w:rsid w:val="009B7AA6"/>
    <w:rsid w:val="009D4F7B"/>
    <w:rsid w:val="009E4F7D"/>
    <w:rsid w:val="009E7AE1"/>
    <w:rsid w:val="009F7B50"/>
    <w:rsid w:val="00A044FD"/>
    <w:rsid w:val="00A04D7F"/>
    <w:rsid w:val="00A2329B"/>
    <w:rsid w:val="00A25BD9"/>
    <w:rsid w:val="00A3113D"/>
    <w:rsid w:val="00A35FDD"/>
    <w:rsid w:val="00A52F45"/>
    <w:rsid w:val="00A641AF"/>
    <w:rsid w:val="00A701E9"/>
    <w:rsid w:val="00A83647"/>
    <w:rsid w:val="00A84EBB"/>
    <w:rsid w:val="00A84EF3"/>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4C52"/>
    <w:rsid w:val="00BA05B6"/>
    <w:rsid w:val="00BA1CC8"/>
    <w:rsid w:val="00BA3BE1"/>
    <w:rsid w:val="00BA3DFE"/>
    <w:rsid w:val="00BC5B31"/>
    <w:rsid w:val="00BC6C13"/>
    <w:rsid w:val="00BE2772"/>
    <w:rsid w:val="00BE7B8C"/>
    <w:rsid w:val="00C01B78"/>
    <w:rsid w:val="00C04A5F"/>
    <w:rsid w:val="00C0532D"/>
    <w:rsid w:val="00C053BC"/>
    <w:rsid w:val="00C10E20"/>
    <w:rsid w:val="00C23319"/>
    <w:rsid w:val="00C240C0"/>
    <w:rsid w:val="00C2494F"/>
    <w:rsid w:val="00C30F17"/>
    <w:rsid w:val="00C31A1A"/>
    <w:rsid w:val="00C346B9"/>
    <w:rsid w:val="00C4763C"/>
    <w:rsid w:val="00C57098"/>
    <w:rsid w:val="00C6152F"/>
    <w:rsid w:val="00C63B2A"/>
    <w:rsid w:val="00C72E53"/>
    <w:rsid w:val="00C845A7"/>
    <w:rsid w:val="00C90451"/>
    <w:rsid w:val="00C94F7F"/>
    <w:rsid w:val="00C97061"/>
    <w:rsid w:val="00CA1B48"/>
    <w:rsid w:val="00CA2A34"/>
    <w:rsid w:val="00CB0290"/>
    <w:rsid w:val="00CB4296"/>
    <w:rsid w:val="00CC1C4C"/>
    <w:rsid w:val="00CC7533"/>
    <w:rsid w:val="00CE387D"/>
    <w:rsid w:val="00CE402E"/>
    <w:rsid w:val="00CE40A2"/>
    <w:rsid w:val="00CF0B60"/>
    <w:rsid w:val="00D16267"/>
    <w:rsid w:val="00D20A0F"/>
    <w:rsid w:val="00D25983"/>
    <w:rsid w:val="00D27F29"/>
    <w:rsid w:val="00D305B5"/>
    <w:rsid w:val="00D35361"/>
    <w:rsid w:val="00D35697"/>
    <w:rsid w:val="00D35965"/>
    <w:rsid w:val="00D35ACE"/>
    <w:rsid w:val="00D4292A"/>
    <w:rsid w:val="00D55D33"/>
    <w:rsid w:val="00D62996"/>
    <w:rsid w:val="00D62A07"/>
    <w:rsid w:val="00D62C53"/>
    <w:rsid w:val="00D667F4"/>
    <w:rsid w:val="00D719E4"/>
    <w:rsid w:val="00D72CA5"/>
    <w:rsid w:val="00D9626A"/>
    <w:rsid w:val="00DA0182"/>
    <w:rsid w:val="00DA6344"/>
    <w:rsid w:val="00DB5EFA"/>
    <w:rsid w:val="00DB781F"/>
    <w:rsid w:val="00DC3E10"/>
    <w:rsid w:val="00DC45F0"/>
    <w:rsid w:val="00DC5B94"/>
    <w:rsid w:val="00DC742A"/>
    <w:rsid w:val="00DD553A"/>
    <w:rsid w:val="00DE41EA"/>
    <w:rsid w:val="00E06299"/>
    <w:rsid w:val="00E10E6C"/>
    <w:rsid w:val="00E14D59"/>
    <w:rsid w:val="00E31638"/>
    <w:rsid w:val="00E50052"/>
    <w:rsid w:val="00E512A7"/>
    <w:rsid w:val="00E558E6"/>
    <w:rsid w:val="00E619A0"/>
    <w:rsid w:val="00E622DC"/>
    <w:rsid w:val="00E62CE1"/>
    <w:rsid w:val="00E707C9"/>
    <w:rsid w:val="00E85816"/>
    <w:rsid w:val="00E867DE"/>
    <w:rsid w:val="00E87CE8"/>
    <w:rsid w:val="00E90B53"/>
    <w:rsid w:val="00E93AA8"/>
    <w:rsid w:val="00E96874"/>
    <w:rsid w:val="00EA0992"/>
    <w:rsid w:val="00EA16EA"/>
    <w:rsid w:val="00EA2D93"/>
    <w:rsid w:val="00EC5081"/>
    <w:rsid w:val="00EC6986"/>
    <w:rsid w:val="00ED2FB5"/>
    <w:rsid w:val="00ED660E"/>
    <w:rsid w:val="00EE1BD0"/>
    <w:rsid w:val="00EE2267"/>
    <w:rsid w:val="00EE35AC"/>
    <w:rsid w:val="00EF1558"/>
    <w:rsid w:val="00EF2CF2"/>
    <w:rsid w:val="00EF4E8D"/>
    <w:rsid w:val="00EF6E09"/>
    <w:rsid w:val="00F35EF6"/>
    <w:rsid w:val="00F37D9B"/>
    <w:rsid w:val="00F37F88"/>
    <w:rsid w:val="00F5425D"/>
    <w:rsid w:val="00F57715"/>
    <w:rsid w:val="00F74B00"/>
    <w:rsid w:val="00F81624"/>
    <w:rsid w:val="00F82BB7"/>
    <w:rsid w:val="00F9195B"/>
    <w:rsid w:val="00F91B16"/>
    <w:rsid w:val="00FA71E2"/>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1A4B"/>
  <w15:docId w15:val="{D66CACBA-D835-4B8A-B906-10AF718F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kcmo.gov/map-of-city-of-kansas-city-mo-council-districts/" TargetMode="External"/><Relationship Id="rId26" Type="http://schemas.openxmlformats.org/officeDocument/2006/relationships/hyperlink" Target="https://www.visitkc.com/file/2eecformformbestimatedspendandrebatexlsx" TargetMode="External"/><Relationship Id="rId39" Type="http://schemas.openxmlformats.org/officeDocument/2006/relationships/hyperlink" Target="https://www.visitkc.com/file/7eecformformdactualspendandrebatexlsx" TargetMode="External"/><Relationship Id="rId3" Type="http://schemas.openxmlformats.org/officeDocument/2006/relationships/styles" Target="styles.xml"/><Relationship Id="rId21" Type="http://schemas.openxmlformats.org/officeDocument/2006/relationships/hyperlink" Target="http://kcmo.gov/map-of-city-of-kansas-city-mo-council-districts/" TargetMode="External"/><Relationship Id="rId34" Type="http://schemas.openxmlformats.org/officeDocument/2006/relationships/hyperlink" Target="https://www.visitkc.com/file/tier2communitybenefitcontactinformationxlsx" TargetMode="External"/><Relationship Id="rId42" Type="http://schemas.openxmlformats.org/officeDocument/2006/relationships/hyperlink" Target="&#8226;%09Certificate%20of%20Insurance%20and%20General%20Liability%20(and%20Auto%20as%20applicable)%20Endorsement%20from%20insurance%20company.%20(Submit%20with%20signed%20contract)" TargetMode="External"/><Relationship Id="rId47" Type="http://schemas.openxmlformats.org/officeDocument/2006/relationships/hyperlink" Target="mailto:Terrie.Smidt@kcmo.org?subject=KCMO%20Film%20Development%20Program:%20Appeal" TargetMode="External"/><Relationship Id="rId50" Type="http://schemas.openxmlformats.org/officeDocument/2006/relationships/hyperlink" Target="file:///\\KCCVA5\SHARED\MarCom\Film_Office\Incentives\2016\KCMO%20City%20Incentives%20Program\Official%20PPWK\www.FilmInKC.com"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kcmo.gov/map-of-city-of-kansas-city-mo-council-districts/" TargetMode="External"/><Relationship Id="rId25" Type="http://schemas.openxmlformats.org/officeDocument/2006/relationships/hyperlink" Target="http://kcmo.gov/map-of-city-of-kansas-city-mo-council-districts/" TargetMode="External"/><Relationship Id="rId33" Type="http://schemas.openxmlformats.org/officeDocument/2006/relationships/hyperlink" Target="file:///\\KCCVA5\SHARED\MarCom\Film_Office\Incentives\2016\KCMO%20City%20Incentives%20Program\Official%20PPWK\film@visitkc.com" TargetMode="External"/><Relationship Id="rId38" Type="http://schemas.openxmlformats.org/officeDocument/2006/relationships/hyperlink" Target="https://www.visitkc.com/file/6formc-actualsdocx" TargetMode="External"/><Relationship Id="rId46" Type="http://schemas.openxmlformats.org/officeDocument/2006/relationships/hyperlink" Target="http://www.VisitKC.com"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kcmo.gov/map-of-city-of-kansas-city-mo-council-districts/" TargetMode="External"/><Relationship Id="rId29" Type="http://schemas.openxmlformats.org/officeDocument/2006/relationships/hyperlink" Target="http://www.FilmInKC.com" TargetMode="External"/><Relationship Id="rId41" Type="http://schemas.openxmlformats.org/officeDocument/2006/relationships/hyperlink" Target="https://www.visitkc.com/file/8forme-finalkcmoexpendituredetail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tkcfiles.s3-us-west-2.amazonaws.com/s3fs-public/1_kcmo_filming_codes_of_conduct_agreement.pdf" TargetMode="External"/><Relationship Id="rId24" Type="http://schemas.openxmlformats.org/officeDocument/2006/relationships/hyperlink" Target="https://www.visitkc.com/file/1forma-applicationdocx" TargetMode="External"/><Relationship Id="rId32" Type="http://schemas.openxmlformats.org/officeDocument/2006/relationships/hyperlink" Target="https://visitkcfiles.s3-us-west-2.amazonaws.com/s3fs-public/5_w-9_2014.pdf" TargetMode="External"/><Relationship Id="rId37" Type="http://schemas.openxmlformats.org/officeDocument/2006/relationships/hyperlink" Target="https://www.facebook.com/EnvisionACKC/?fref=ts" TargetMode="External"/><Relationship Id="rId40" Type="http://schemas.openxmlformats.org/officeDocument/2006/relationships/hyperlink" Target="&#8226;%09Certificate%20of%20Insurance%20and%20General%20Liability%20(and%20Auto%20as%20applicable)%20Endorsement%20from%20insurance%20company.%20(Submit%20with%20signed%20contract)" TargetMode="External"/><Relationship Id="rId45" Type="http://schemas.openxmlformats.org/officeDocument/2006/relationships/hyperlink" Target="http://www.FilmInKC.co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3.JPG"/><Relationship Id="rId28" Type="http://schemas.openxmlformats.org/officeDocument/2006/relationships/hyperlink" Target="https://www.visitkc.com/file/4affidavitforuseproductiondoesnothaverecgonizedratingsystemdocx" TargetMode="External"/><Relationship Id="rId36" Type="http://schemas.openxmlformats.org/officeDocument/2006/relationships/hyperlink" Target="https://twitter.com/KansasCityFilm" TargetMode="External"/><Relationship Id="rId49" Type="http://schemas.openxmlformats.org/officeDocument/2006/relationships/hyperlink" Target="file:///\\KCCVA5\SHARED\MarCom\Film_Office\Incentives\2016\KCMO%20City%20Incentives%20Program\Official%20PPWK\film@visitkc.com" TargetMode="External"/><Relationship Id="rId10" Type="http://schemas.openxmlformats.org/officeDocument/2006/relationships/footer" Target="footer1.xml"/><Relationship Id="rId19" Type="http://schemas.openxmlformats.org/officeDocument/2006/relationships/hyperlink" Target="http://kcmo.gov/map-of-city-of-kansas-city-mo-council-districts/" TargetMode="External"/><Relationship Id="rId31" Type="http://schemas.openxmlformats.org/officeDocument/2006/relationships/hyperlink" Target="mailto:Terrie.Smidt@kcmo.org?subject=KCMO%20Film%20Development%20Program:%20Appeal" TargetMode="External"/><Relationship Id="rId44" Type="http://schemas.openxmlformats.org/officeDocument/2006/relationships/hyperlink" Target="https://www.dropbox.com/request/hUvXjeJnfCCjv21EPbT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hyperlink" Target="http://kcmo.gov/map-of-city-of-kansas-city-mo-council-districts/" TargetMode="External"/><Relationship Id="rId27" Type="http://schemas.openxmlformats.org/officeDocument/2006/relationships/hyperlink" Target="https://visitkcfiles.s3-us-west-2.amazonaws.com/s3fs-public/1_kcmo_filming_codes_of_conduct_agreement.pdf" TargetMode="External"/><Relationship Id="rId30" Type="http://schemas.openxmlformats.org/officeDocument/2006/relationships/hyperlink" Target="http://www.VisitKC.com" TargetMode="External"/><Relationship Id="rId35" Type="http://schemas.openxmlformats.org/officeDocument/2006/relationships/hyperlink" Target="https://www.facebook.com/KCFilm/" TargetMode="External"/><Relationship Id="rId43" Type="http://schemas.openxmlformats.org/officeDocument/2006/relationships/hyperlink" Target="https://www.visitkc.com/file/9formfproductionexpenditurereportgreaterkcfilmdocx" TargetMode="External"/><Relationship Id="rId48" Type="http://schemas.openxmlformats.org/officeDocument/2006/relationships/hyperlink" Target="https://www.dropbox.com/sh/yqviu5unsge23t1/AABYDlUurGqVsSuw3b_vpJvIa?dl=0" TargetMode="External"/><Relationship Id="rId8" Type="http://schemas.openxmlformats.org/officeDocument/2006/relationships/image" Target="media/image1.pn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6" y="48530"/>
          <a:ext cx="1633260" cy="653304"/>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61007"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6832" y="106143"/>
          <a:ext cx="1238386" cy="538078"/>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6" y="793297"/>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8757"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 KCFMO/KCMO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8063"/>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6" y="2282830"/>
          <a:ext cx="1633260" cy="653304"/>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8757" y="2338361"/>
          <a:ext cx="1355606" cy="542242"/>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r>
            <a:rPr lang="en-US" sz="900" baseline="0">
              <a:solidFill>
                <a:sysClr val="window" lastClr="FFFFFF"/>
              </a:solidFill>
              <a:latin typeface="Calibri"/>
              <a:ea typeface="+mn-ea"/>
              <a:cs typeface="+mn-cs"/>
            </a:rPr>
            <a:t>Letters of endorsement from KCFMO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4578"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Production Assistance from KCFMO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6" y="3027597"/>
          <a:ext cx="1704421" cy="62355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Production Wraps</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6E1CFAF3-B1ED-4B3E-A848-A33DFE7BA4CA}">
      <dgm:prSet phldrT="[Text]" custT="1"/>
      <dgm:spPr>
        <a:xfrm>
          <a:off x="3675430"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Submit Script</a:t>
          </a:r>
        </a:p>
      </dgm:t>
    </dgm:pt>
    <dgm:pt modelId="{186E9FEA-D0B7-42A6-AB43-8CE38B5492BF}" type="parTrans" cxnId="{CF64426C-CB8B-45A7-A17D-E2DD83A3A9D2}">
      <dgm:prSet/>
      <dgm:spPr/>
      <dgm:t>
        <a:bodyPr/>
        <a:lstStyle/>
        <a:p>
          <a:endParaRPr lang="en-US"/>
        </a:p>
      </dgm:t>
    </dgm:pt>
    <dgm:pt modelId="{74234370-0E3C-452E-BC7D-C3CF406DC83B}" type="sibTrans" cxnId="{CF64426C-CB8B-45A7-A17D-E2DD83A3A9D2}">
      <dgm:prSet/>
      <dgm:spPr/>
      <dgm:t>
        <a:bodyPr/>
        <a:lstStyle/>
        <a:p>
          <a:endParaRPr lang="en-US"/>
        </a:p>
      </dgm:t>
    </dgm:pt>
    <dgm:pt modelId="{C0C09DFA-6450-4585-804C-BAC60E1BF5D4}">
      <dgm:prSet phldrT="[Text]" custT="1"/>
      <dgm:spPr>
        <a:xfrm>
          <a:off x="5984822"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50643"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4578"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70399"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6220" y="848827"/>
          <a:ext cx="1355606" cy="542242"/>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8757" y="1593594"/>
          <a:ext cx="1355606" cy="542242"/>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No = Decline the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4578"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900" baseline="0">
              <a:solidFill>
                <a:sysClr val="window" lastClr="FFFFFF"/>
              </a:solidFill>
              <a:latin typeface="Calibri"/>
              <a:ea typeface="+mn-ea"/>
              <a:cs typeface="+mn-cs"/>
            </a:rPr>
            <a:t>Yes = Proceed, Contract and </a:t>
          </a:r>
          <a:r>
            <a:rPr lang="en-US" sz="900" b="1" baseline="0">
              <a:solidFill>
                <a:sysClr val="window" lastClr="FFFFFF"/>
              </a:solidFill>
              <a:latin typeface="Calibri"/>
              <a:ea typeface="+mn-ea"/>
              <a:cs typeface="+mn-cs"/>
            </a:rPr>
            <a:t>Appropriate</a:t>
          </a:r>
          <a:r>
            <a:rPr lang="en-US" sz="900" baseline="0">
              <a:solidFill>
                <a:sysClr val="window" lastClr="FFFFFF"/>
              </a:solidFill>
              <a:latin typeface="Calibri"/>
              <a:ea typeface="+mn-ea"/>
              <a:cs typeface="+mn-cs"/>
            </a:rPr>
            <a:t> Funds</a:t>
          </a: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70399" y="1593594"/>
          <a:ext cx="1355606" cy="542242"/>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800" baseline="0">
              <a:solidFill>
                <a:sysClr val="window" lastClr="FFFFFF"/>
              </a:solidFill>
              <a:latin typeface="Calibri"/>
              <a:ea typeface="+mn-ea"/>
              <a:cs typeface="+mn-cs"/>
            </a:rPr>
            <a:t>The 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9001" y="104061"/>
          <a:ext cx="1355606" cy="542242"/>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70399"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2670"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5423"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Budget Actuals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8176"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9082"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Submit Proof of Bonus Program activty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6220"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102041" y="2338361"/>
          <a:ext cx="1355606" cy="542242"/>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9918" y="3047381"/>
          <a:ext cx="1682537" cy="583989"/>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403" y="3742618"/>
          <a:ext cx="1633260" cy="653304"/>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8757"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KCFMO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6220"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102041"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6" y="4487385"/>
          <a:ext cx="1633260" cy="653304"/>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8757" y="4542916"/>
          <a:ext cx="1355606" cy="542242"/>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Decline award</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4578"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70399"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Did they deviate more than 20%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70399" y="4542916"/>
          <a:ext cx="1355606" cy="542242"/>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4578" y="3798149"/>
          <a:ext cx="1355606" cy="542242"/>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89"/>
        <a:ext cx="979140" cy="652760"/>
      </dsp:txXfrm>
    </dsp:sp>
    <dsp:sp modelId="{83CE16D1-ECF1-4B9E-A93A-4DD536808504}">
      <dsp:nvSpPr>
        <dsp:cNvPr id="0" name=""/>
        <dsp:cNvSpPr/>
      </dsp:nvSpPr>
      <dsp: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74"/>
        <a:ext cx="812687" cy="541790"/>
      </dsp:txXfrm>
    </dsp:sp>
    <dsp:sp modelId="{59A3EBE6-ED49-4D30-A87B-0A25BB0DE444}">
      <dsp:nvSpPr>
        <dsp:cNvPr id="0" name=""/>
        <dsp:cNvSpPr/>
      </dsp:nvSpPr>
      <dsp: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6054"/>
        <a:ext cx="699726" cy="537629"/>
      </dsp:txXfrm>
    </dsp:sp>
    <dsp:sp modelId="{6BE6D38C-21F3-449D-9389-9EFE51587F3F}">
      <dsp:nvSpPr>
        <dsp:cNvPr id="0" name=""/>
        <dsp:cNvSpPr/>
      </dsp:nvSpPr>
      <dsp: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74"/>
        <a:ext cx="812687" cy="541790"/>
      </dsp:txXfrm>
    </dsp:sp>
    <dsp:sp modelId="{4B1C095D-09B8-4698-83BE-FA9C42A23C22}">
      <dsp:nvSpPr>
        <dsp:cNvPr id="0" name=""/>
        <dsp:cNvSpPr/>
      </dsp:nvSpPr>
      <dsp: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74"/>
        <a:ext cx="812687" cy="541790"/>
      </dsp:txXfrm>
    </dsp:sp>
    <dsp:sp modelId="{42548237-9DCC-4FB3-A815-8F687A7C5DDC}">
      <dsp:nvSpPr>
        <dsp:cNvPr id="0" name=""/>
        <dsp:cNvSpPr/>
      </dsp:nvSpPr>
      <dsp: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74"/>
        <a:ext cx="812687" cy="541790"/>
      </dsp:txXfrm>
    </dsp:sp>
    <dsp:sp modelId="{4565DCD7-1BD5-4381-9690-982974C72E14}">
      <dsp:nvSpPr>
        <dsp:cNvPr id="0" name=""/>
        <dsp:cNvSpPr/>
      </dsp:nvSpPr>
      <dsp: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74"/>
        <a:ext cx="812687" cy="541790"/>
      </dsp:txXfrm>
    </dsp:sp>
    <dsp:sp modelId="{D970E234-C3D3-425A-908B-C026A72EFA3E}">
      <dsp:nvSpPr>
        <dsp:cNvPr id="0" name=""/>
        <dsp:cNvSpPr/>
      </dsp:nvSpPr>
      <dsp: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636"/>
        <a:ext cx="979140" cy="652760"/>
      </dsp:txXfrm>
    </dsp:sp>
    <dsp:sp modelId="{5B935883-76CE-401A-9BE7-1B96F31ADAE9}">
      <dsp:nvSpPr>
        <dsp:cNvPr id="0" name=""/>
        <dsp:cNvSpPr/>
      </dsp:nvSpPr>
      <dsp: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KCFMO/KCMO</a:t>
          </a:r>
        </a:p>
      </dsp:txBody>
      <dsp:txXfrm>
        <a:off x="1708454" y="848120"/>
        <a:ext cx="812687" cy="541790"/>
      </dsp:txXfrm>
    </dsp:sp>
    <dsp:sp modelId="{D4B2FEBD-7E9A-4C52-A9CC-007E16F7F27C}">
      <dsp:nvSpPr>
        <dsp:cNvPr id="0" name=""/>
        <dsp:cNvSpPr/>
      </dsp:nvSpPr>
      <dsp: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120"/>
        <a:ext cx="812687" cy="541790"/>
      </dsp:txXfrm>
    </dsp:sp>
    <dsp:sp modelId="{F55A5752-1AD9-45CD-9731-01C4DF0B5255}">
      <dsp:nvSpPr>
        <dsp:cNvPr id="0" name=""/>
        <dsp:cNvSpPr/>
      </dsp:nvSpPr>
      <dsp: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120"/>
        <a:ext cx="812687" cy="541790"/>
      </dsp:txXfrm>
    </dsp:sp>
    <dsp:sp modelId="{23A4ED19-24E7-4BF3-B99D-98167B888DA8}">
      <dsp:nvSpPr>
        <dsp:cNvPr id="0" name=""/>
        <dsp:cNvSpPr/>
      </dsp:nvSpPr>
      <dsp: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120"/>
        <a:ext cx="812687" cy="541790"/>
      </dsp:txXfrm>
    </dsp:sp>
    <dsp:sp modelId="{953DCEDB-B74E-464D-BE38-8E546DD2D113}">
      <dsp:nvSpPr>
        <dsp:cNvPr id="0" name=""/>
        <dsp:cNvSpPr/>
      </dsp:nvSpPr>
      <dsp: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82"/>
        <a:ext cx="979140" cy="652760"/>
      </dsp:txXfrm>
    </dsp:sp>
    <dsp:sp modelId="{6D5003A0-6E2D-4A5F-AAD9-B9227DA1339D}">
      <dsp:nvSpPr>
        <dsp:cNvPr id="0" name=""/>
        <dsp:cNvSpPr/>
      </dsp:nvSpPr>
      <dsp: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the Application </a:t>
          </a:r>
        </a:p>
      </dsp:txBody>
      <dsp:txXfrm>
        <a:off x="1708454" y="1592267"/>
        <a:ext cx="812687" cy="541790"/>
      </dsp:txXfrm>
    </dsp:sp>
    <dsp:sp modelId="{A6ED1DAC-96D9-4AEC-A17F-BF60BD8DF9FB}">
      <dsp:nvSpPr>
        <dsp:cNvPr id="0" name=""/>
        <dsp:cNvSpPr/>
      </dsp:nvSpPr>
      <dsp: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and </a:t>
          </a:r>
          <a:r>
            <a:rPr lang="en-US" sz="900" b="1" kern="1200" baseline="0">
              <a:solidFill>
                <a:sysClr val="window" lastClr="FFFFFF"/>
              </a:solidFill>
              <a:latin typeface="Calibri"/>
              <a:ea typeface="+mn-ea"/>
              <a:cs typeface="+mn-cs"/>
            </a:rPr>
            <a:t>Appropriate</a:t>
          </a:r>
          <a:r>
            <a:rPr lang="en-US" sz="900" kern="1200" baseline="0">
              <a:solidFill>
                <a:sysClr val="window" lastClr="FFFFFF"/>
              </a:solidFill>
              <a:latin typeface="Calibri"/>
              <a:ea typeface="+mn-ea"/>
              <a:cs typeface="+mn-cs"/>
            </a:rPr>
            <a:t> Funds</a:t>
          </a:r>
        </a:p>
      </dsp:txBody>
      <dsp:txXfrm>
        <a:off x="2873304" y="1592267"/>
        <a:ext cx="812687" cy="541790"/>
      </dsp:txXfrm>
    </dsp:sp>
    <dsp:sp modelId="{D88F01A1-48D0-451F-BCB8-6B76B3131E1C}">
      <dsp:nvSpPr>
        <dsp:cNvPr id="0" name=""/>
        <dsp:cNvSpPr/>
      </dsp:nvSpPr>
      <dsp: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The Project moves forward as a KCMO Program participant</a:t>
          </a:r>
        </a:p>
      </dsp:txBody>
      <dsp:txXfrm>
        <a:off x="4038155" y="1592267"/>
        <a:ext cx="812687" cy="541790"/>
      </dsp:txXfrm>
    </dsp:sp>
    <dsp:sp modelId="{212B334B-218A-47C4-8CF5-F5E2E1C4C1D8}">
      <dsp:nvSpPr>
        <dsp:cNvPr id="0" name=""/>
        <dsp:cNvSpPr/>
      </dsp:nvSpPr>
      <dsp: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929"/>
        <a:ext cx="979140" cy="652760"/>
      </dsp:txXfrm>
    </dsp:sp>
    <dsp:sp modelId="{45C8C038-711E-46EE-A3B8-E5674E712C5F}">
      <dsp:nvSpPr>
        <dsp:cNvPr id="0" name=""/>
        <dsp:cNvSpPr/>
      </dsp:nvSpPr>
      <dsp: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KCFMO</a:t>
          </a:r>
        </a:p>
      </dsp:txBody>
      <dsp:txXfrm>
        <a:off x="1708454" y="2336414"/>
        <a:ext cx="812687" cy="541790"/>
      </dsp:txXfrm>
    </dsp:sp>
    <dsp:sp modelId="{EE83B85E-CABD-4854-8391-FC50FB4F8151}">
      <dsp:nvSpPr>
        <dsp:cNvPr id="0" name=""/>
        <dsp:cNvSpPr/>
      </dsp:nvSpPr>
      <dsp: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KCFMO</a:t>
          </a:r>
        </a:p>
      </dsp:txBody>
      <dsp:txXfrm>
        <a:off x="2873304" y="2336414"/>
        <a:ext cx="812687" cy="541790"/>
      </dsp:txXfrm>
    </dsp:sp>
    <dsp:sp modelId="{83078291-EACD-41E2-A38D-7EEC9FCE1CC6}">
      <dsp:nvSpPr>
        <dsp:cNvPr id="0" name=""/>
        <dsp:cNvSpPr/>
      </dsp:nvSpPr>
      <dsp: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414"/>
        <a:ext cx="812687" cy="541790"/>
      </dsp:txXfrm>
    </dsp:sp>
    <dsp:sp modelId="{15B4A878-3506-4E6D-BD91-59891647DFDC}">
      <dsp:nvSpPr>
        <dsp:cNvPr id="0" name=""/>
        <dsp:cNvSpPr/>
      </dsp:nvSpPr>
      <dsp: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Set Visits</a:t>
          </a:r>
        </a:p>
      </dsp:txBody>
      <dsp:txXfrm>
        <a:off x="5203005" y="2336414"/>
        <a:ext cx="812687" cy="541790"/>
      </dsp:txXfrm>
    </dsp:sp>
    <dsp:sp modelId="{D2E42BEB-AC8B-4DAD-A4F8-181D56C327AB}">
      <dsp:nvSpPr>
        <dsp:cNvPr id="0" name=""/>
        <dsp:cNvSpPr/>
      </dsp:nvSpPr>
      <dsp: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414"/>
        <a:ext cx="812687" cy="541790"/>
      </dsp:txXfrm>
    </dsp:sp>
    <dsp:sp modelId="{A5BCB71C-1F4B-4C97-B15C-8AB6148E6385}">
      <dsp:nvSpPr>
        <dsp:cNvPr id="0" name=""/>
        <dsp:cNvSpPr/>
      </dsp:nvSpPr>
      <dsp: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Wraps</a:t>
          </a:r>
        </a:p>
      </dsp:txBody>
      <dsp:txXfrm>
        <a:off x="314504" y="3025076"/>
        <a:ext cx="1079963" cy="623039"/>
      </dsp:txXfrm>
    </dsp:sp>
    <dsp:sp modelId="{FBECCD1B-BFB7-4739-8BEC-7BD789B2EC4A}">
      <dsp:nvSpPr>
        <dsp:cNvPr id="0" name=""/>
        <dsp:cNvSpPr/>
      </dsp:nvSpPr>
      <dsp: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844"/>
        <a:ext cx="1097633" cy="583503"/>
      </dsp:txXfrm>
    </dsp:sp>
    <dsp:sp modelId="{42BE6AD5-7483-449A-8213-171B0C594063}">
      <dsp:nvSpPr>
        <dsp:cNvPr id="0" name=""/>
        <dsp:cNvSpPr/>
      </dsp:nvSpPr>
      <dsp: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844"/>
        <a:ext cx="1097633" cy="583503"/>
      </dsp:txXfrm>
    </dsp:sp>
    <dsp:sp modelId="{706E724F-361E-42E0-9483-4CCA005B9E68}">
      <dsp:nvSpPr>
        <dsp:cNvPr id="0" name=""/>
        <dsp:cNvSpPr/>
      </dsp:nvSpPr>
      <dsp: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Actuals Spreadsheet</a:t>
          </a:r>
        </a:p>
      </dsp:txBody>
      <dsp:txXfrm>
        <a:off x="4783432" y="3044844"/>
        <a:ext cx="1097633" cy="583503"/>
      </dsp:txXfrm>
    </dsp:sp>
    <dsp:sp modelId="{AC065435-3B35-4409-9525-C38BEA79E7F7}">
      <dsp:nvSpPr>
        <dsp:cNvPr id="0" name=""/>
        <dsp:cNvSpPr/>
      </dsp:nvSpPr>
      <dsp: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844"/>
        <a:ext cx="1097633" cy="583503"/>
      </dsp:txXfrm>
    </dsp:sp>
    <dsp:sp modelId="{8D6A9250-0FFE-4F2F-9725-92654F5154EC}">
      <dsp:nvSpPr>
        <dsp:cNvPr id="0" name=""/>
        <dsp:cNvSpPr/>
      </dsp:nvSpPr>
      <dsp: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 Program activty (as applicable)</a:t>
          </a:r>
        </a:p>
      </dsp:txBody>
      <dsp:txXfrm>
        <a:off x="7754615" y="3044844"/>
        <a:ext cx="1097633" cy="583503"/>
      </dsp:txXfrm>
    </dsp:sp>
    <dsp:sp modelId="{54F0D7C7-DF4E-4C38-9D67-01166FB826A4}">
      <dsp:nvSpPr>
        <dsp:cNvPr id="0" name=""/>
        <dsp:cNvSpPr/>
      </dsp:nvSpPr>
      <dsp: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502"/>
        <a:ext cx="979140" cy="652760"/>
      </dsp:txXfrm>
    </dsp:sp>
    <dsp:sp modelId="{AF428F98-40A7-45A7-A7B9-AAED888C4B8C}">
      <dsp:nvSpPr>
        <dsp:cNvPr id="0" name=""/>
        <dsp:cNvSpPr/>
      </dsp:nvSpPr>
      <dsp: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KCFMO review</a:t>
          </a:r>
        </a:p>
      </dsp:txBody>
      <dsp:txXfrm>
        <a:off x="1708454" y="3794987"/>
        <a:ext cx="812687" cy="541790"/>
      </dsp:txXfrm>
    </dsp:sp>
    <dsp:sp modelId="{58FC5BA7-2EC2-4D6D-B5E9-4AA2EFA1F102}">
      <dsp:nvSpPr>
        <dsp:cNvPr id="0" name=""/>
        <dsp:cNvSpPr/>
      </dsp:nvSpPr>
      <dsp: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87"/>
        <a:ext cx="812687" cy="541790"/>
      </dsp:txXfrm>
    </dsp:sp>
    <dsp:sp modelId="{455C85FF-F746-4CFC-9A7A-139BE405EC45}">
      <dsp:nvSpPr>
        <dsp:cNvPr id="0" name=""/>
        <dsp:cNvSpPr/>
      </dsp:nvSpPr>
      <dsp: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20% from their estimate? </a:t>
          </a:r>
        </a:p>
      </dsp:txBody>
      <dsp:txXfrm>
        <a:off x="4038155" y="3794987"/>
        <a:ext cx="812687" cy="541790"/>
      </dsp:txXfrm>
    </dsp:sp>
    <dsp:sp modelId="{23238CE5-DEB5-4D54-85BA-555F21349AA6}">
      <dsp:nvSpPr>
        <dsp:cNvPr id="0" name=""/>
        <dsp:cNvSpPr/>
      </dsp:nvSpPr>
      <dsp: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87"/>
        <a:ext cx="812687" cy="541790"/>
      </dsp:txXfrm>
    </dsp:sp>
    <dsp:sp modelId="{803BB3A1-A862-4668-9656-CD9FFF1AA368}">
      <dsp:nvSpPr>
        <dsp:cNvPr id="0" name=""/>
        <dsp:cNvSpPr/>
      </dsp:nvSpPr>
      <dsp: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87"/>
        <a:ext cx="812687" cy="541790"/>
      </dsp:txXfrm>
    </dsp:sp>
    <dsp:sp modelId="{CD6812F6-4CA8-4C56-AB5A-DF848DEE531E}">
      <dsp:nvSpPr>
        <dsp:cNvPr id="0" name=""/>
        <dsp:cNvSpPr/>
      </dsp:nvSpPr>
      <dsp: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649"/>
        <a:ext cx="979140" cy="652760"/>
      </dsp:txXfrm>
    </dsp:sp>
    <dsp:sp modelId="{22FE5CAB-722E-40A9-BB60-3D1939F798C6}">
      <dsp:nvSpPr>
        <dsp:cNvPr id="0" name=""/>
        <dsp:cNvSpPr/>
      </dsp:nvSpPr>
      <dsp: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a:t>
          </a:r>
        </a:p>
      </dsp:txBody>
      <dsp:txXfrm>
        <a:off x="1708454" y="4539133"/>
        <a:ext cx="812687" cy="541790"/>
      </dsp:txXfrm>
    </dsp:sp>
    <dsp:sp modelId="{A3410D83-EDD2-4B7C-9FF7-906553D9ED47}">
      <dsp:nvSpPr>
        <dsp:cNvPr id="0" name=""/>
        <dsp:cNvSpPr/>
      </dsp:nvSpPr>
      <dsp: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133"/>
        <a:ext cx="812687" cy="541790"/>
      </dsp:txXfrm>
    </dsp:sp>
    <dsp:sp modelId="{00336C6B-7658-4A0B-82CD-2CCFD74B672F}">
      <dsp:nvSpPr>
        <dsp:cNvPr id="0" name=""/>
        <dsp:cNvSpPr/>
      </dsp:nvSpPr>
      <dsp: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133"/>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8FB50-4155-43D1-84AB-AB66CDAD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3856</Words>
  <Characters>21983</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andrea.sporcic</dc:creator>
  <cp:lastModifiedBy>Stephane Scupham</cp:lastModifiedBy>
  <cp:revision>18</cp:revision>
  <cp:lastPrinted>2016-05-02T14:34:00Z</cp:lastPrinted>
  <dcterms:created xsi:type="dcterms:W3CDTF">2016-08-12T18:26:00Z</dcterms:created>
  <dcterms:modified xsi:type="dcterms:W3CDTF">2017-04-13T15:10:00Z</dcterms:modified>
</cp:coreProperties>
</file>